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43" w:rsidRPr="00995EE6" w:rsidRDefault="00265843" w:rsidP="00995E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Витяг з протоколу № 4</w:t>
      </w:r>
    </w:p>
    <w:p w:rsidR="00265843" w:rsidRPr="00995EE6" w:rsidRDefault="00265843" w:rsidP="00995E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засідання Вченої ради Історико-філософського факультету</w:t>
      </w:r>
    </w:p>
    <w:p w:rsidR="00265843" w:rsidRPr="00995EE6" w:rsidRDefault="00265843" w:rsidP="00995E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:rsidR="00265843" w:rsidRPr="00995EE6" w:rsidRDefault="00265843" w:rsidP="00995E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від 20 грудня 2018 р.</w:t>
      </w:r>
    </w:p>
    <w:p w:rsidR="00265843" w:rsidRPr="00995EE6" w:rsidRDefault="00265843" w:rsidP="00995E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65843" w:rsidRPr="00995EE6" w:rsidRDefault="00265843" w:rsidP="00995EE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>16 членів Вченої ради Історико-філософського факультету</w:t>
      </w: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О.С. Александрова (голова Вченої ради), Р.В. Мартич (секретар), В.М. Завадський, О.О. 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І. Срібняк, Р.О. Додонов, М.Ю. Відейко, В.О. Щербак, В.М.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Михайловський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>, Г.М. Надтока, О.В. Горбань, Т.В. 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Гошко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М.О.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Малецька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М.О.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Гайсенюк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Є.І.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П’янкова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Д.І.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Коломієць.</w:t>
      </w: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65843" w:rsidRPr="00995EE6" w:rsidRDefault="00265843" w:rsidP="00995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5843" w:rsidRPr="00995EE6" w:rsidRDefault="00265843" w:rsidP="00995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5843" w:rsidRPr="00995EE6" w:rsidRDefault="00265843" w:rsidP="00995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265843" w:rsidRPr="00995EE6" w:rsidRDefault="00265843" w:rsidP="00995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1. Проміжне звітування реалізації наукових тем.</w:t>
      </w:r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(Александрова О.С., </w:t>
      </w:r>
      <w:proofErr w:type="spellStart"/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Михайловський</w:t>
      </w:r>
      <w:proofErr w:type="spellEnd"/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В.М., Срібняк І.В.)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95EE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Слухали:</w:t>
      </w:r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декана Історико-філософського факультету доктора філософських наук, професора Александрову О.С. , доктора історичних наук, професора </w:t>
      </w:r>
      <w:proofErr w:type="spellStart"/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Михайловського</w:t>
      </w:r>
      <w:proofErr w:type="spellEnd"/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В.М., доктора історичних наук, професора </w:t>
      </w:r>
      <w:proofErr w:type="spellStart"/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Скрібняка</w:t>
      </w:r>
      <w:proofErr w:type="spellEnd"/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І.В.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95EE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Виступили: </w:t>
      </w:r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затвердити проміжне звітування реалізації наукових тем.</w:t>
      </w:r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265843" w:rsidRPr="00995EE6" w:rsidRDefault="00265843" w:rsidP="00995EE6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8"/>
          <w:szCs w:val="28"/>
          <w:lang w:val="uk-UA"/>
        </w:rPr>
      </w:pPr>
      <w:r w:rsidRPr="00995E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Ухвалили</w:t>
      </w:r>
      <w:r w:rsidRPr="00995E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Pr="00995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рекомендувати до затвердження</w:t>
      </w:r>
      <w:r w:rsidRPr="00995E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95EE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звіт</w:t>
      </w:r>
      <w:r w:rsidRPr="00995EE6">
        <w:rPr>
          <w:rFonts w:ascii="Times New Roman" w:hAnsi="Times New Roman" w:cs="Times New Roman"/>
          <w:bCs/>
          <w:color w:val="222222"/>
          <w:sz w:val="28"/>
          <w:szCs w:val="28"/>
          <w:lang w:val="uk-UA"/>
        </w:rPr>
        <w:t xml:space="preserve"> наукових тем кафедр філософії, історії України, всесвітньої історії</w:t>
      </w:r>
    </w:p>
    <w:p w:rsidR="00265843" w:rsidRPr="00995EE6" w:rsidRDefault="00265843" w:rsidP="00995EE6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8"/>
          <w:szCs w:val="28"/>
          <w:lang w:val="uk-UA"/>
        </w:rPr>
      </w:pPr>
    </w:p>
    <w:p w:rsidR="00265843" w:rsidRPr="00995EE6" w:rsidRDefault="00265843" w:rsidP="00995EE6">
      <w:pPr>
        <w:pStyle w:val="m6209949378176847895gmail-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000000"/>
          <w:sz w:val="28"/>
          <w:szCs w:val="28"/>
          <w:lang w:val="uk-UA"/>
        </w:rPr>
      </w:pPr>
      <w:r w:rsidRPr="00995EE6">
        <w:rPr>
          <w:b/>
          <w:color w:val="000000"/>
          <w:sz w:val="28"/>
          <w:szCs w:val="28"/>
          <w:lang w:val="uk-UA"/>
        </w:rPr>
        <w:t>ГОЛОСУВАЛИ:</w:t>
      </w:r>
    </w:p>
    <w:p w:rsidR="00265843" w:rsidRPr="00995EE6" w:rsidRDefault="00265843" w:rsidP="00995EE6">
      <w:pPr>
        <w:pStyle w:val="m6209949378176847895gmail-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000000"/>
          <w:sz w:val="28"/>
          <w:szCs w:val="28"/>
          <w:lang w:val="uk-UA"/>
        </w:rPr>
      </w:pPr>
    </w:p>
    <w:p w:rsidR="00265843" w:rsidRPr="00995EE6" w:rsidRDefault="00265843" w:rsidP="00995EE6">
      <w:pPr>
        <w:pStyle w:val="m6209949378176847895gmail-listparagraph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  <w:lang w:val="uk-UA"/>
        </w:rPr>
      </w:pPr>
      <w:r w:rsidRPr="00995EE6">
        <w:rPr>
          <w:color w:val="000000"/>
          <w:sz w:val="28"/>
          <w:szCs w:val="28"/>
          <w:lang w:val="uk-UA"/>
        </w:rPr>
        <w:t>«За» – одноголосно.</w:t>
      </w:r>
    </w:p>
    <w:p w:rsidR="00265843" w:rsidRPr="00995EE6" w:rsidRDefault="00265843" w:rsidP="00995EE6">
      <w:pPr>
        <w:pStyle w:val="m6209949378176847895gmail-listparagraph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  <w:lang w:val="uk-UA"/>
        </w:rPr>
      </w:pPr>
      <w:r w:rsidRPr="00995EE6">
        <w:rPr>
          <w:color w:val="000000"/>
          <w:sz w:val="28"/>
          <w:szCs w:val="28"/>
          <w:lang w:val="uk-UA"/>
        </w:rPr>
        <w:t>«Проти» – немає.</w:t>
      </w:r>
    </w:p>
    <w:p w:rsidR="00265843" w:rsidRPr="00995EE6" w:rsidRDefault="00265843" w:rsidP="00995EE6">
      <w:pPr>
        <w:pStyle w:val="m6209949378176847895gmail-listparagraph"/>
        <w:shd w:val="clear" w:color="auto" w:fill="FFFFFF"/>
        <w:spacing w:before="0" w:beforeAutospacing="0" w:after="0" w:afterAutospacing="0"/>
        <w:ind w:left="-426"/>
        <w:jc w:val="both"/>
        <w:rPr>
          <w:b/>
          <w:color w:val="000000"/>
          <w:sz w:val="28"/>
          <w:szCs w:val="28"/>
          <w:lang w:val="uk-UA"/>
        </w:rPr>
      </w:pPr>
      <w:r w:rsidRPr="00995EE6">
        <w:rPr>
          <w:color w:val="000000"/>
          <w:sz w:val="28"/>
          <w:szCs w:val="28"/>
          <w:lang w:val="uk-UA"/>
        </w:rPr>
        <w:t>«Утрималися» – немає.</w:t>
      </w:r>
    </w:p>
    <w:p w:rsidR="00265843" w:rsidRPr="00995EE6" w:rsidRDefault="00265843" w:rsidP="00995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843" w:rsidRPr="00995EE6" w:rsidRDefault="00265843" w:rsidP="00995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2. Про рекомендацію до друку випуску № 6 (158), журналу «Схід»,  листопад-грудень 2018, «Історичні науки». </w:t>
      </w: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СЛУХАЛИ:</w:t>
      </w: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чергового випуску журналу «Схід» – №6 (158), журналу «Схід», листопад-грудень 2018, «Історичні науки». </w:t>
      </w: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декан Історико-філософського факультету, д.філос.н., професор </w:t>
      </w:r>
      <w:r w:rsidRPr="00995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Александрова О.С.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яка повідомила, що Університет як співзасновник журналу має затвердити до друку зміст чергового номера з історичних наук. </w:t>
      </w: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Александрова О.С. представила на розгляд Вченої ради факультету зміст шостого номера журналу.</w:t>
      </w:r>
    </w:p>
    <w:p w:rsidR="00265843" w:rsidRPr="00995EE6" w:rsidRDefault="00265843" w:rsidP="00995EE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УХВАЛИЛИ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 клопотати перед Вченою Радою Київського університету імені Бориса Грінченка про:</w:t>
      </w: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 Р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екомендацію до друку випуску № 6 (158), журналу «Схід», листопад-грудень 2018, «Історичні науки». </w:t>
      </w: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265843" w:rsidRPr="00995EE6" w:rsidRDefault="00265843" w:rsidP="00995E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265843" w:rsidRPr="00995EE6" w:rsidRDefault="00265843" w:rsidP="00995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843" w:rsidRPr="00995EE6" w:rsidRDefault="00995EE6" w:rsidP="00995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65843"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Про рекомендацію до друку збірки «Мемуарна спадщина родини </w:t>
      </w:r>
      <w:proofErr w:type="spellStart"/>
      <w:r w:rsidR="00265843" w:rsidRPr="00995EE6">
        <w:rPr>
          <w:rFonts w:ascii="Times New Roman" w:hAnsi="Times New Roman" w:cs="Times New Roman"/>
          <w:sz w:val="28"/>
          <w:szCs w:val="28"/>
          <w:lang w:val="uk-UA"/>
        </w:rPr>
        <w:t>Шевальових</w:t>
      </w:r>
      <w:proofErr w:type="spellEnd"/>
      <w:r w:rsidR="00265843"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» (упорядники </w:t>
      </w:r>
      <w:proofErr w:type="spellStart"/>
      <w:r w:rsidR="00265843" w:rsidRPr="00995EE6">
        <w:rPr>
          <w:rFonts w:ascii="Times New Roman" w:hAnsi="Times New Roman" w:cs="Times New Roman"/>
          <w:sz w:val="28"/>
          <w:szCs w:val="28"/>
          <w:lang w:val="uk-UA"/>
        </w:rPr>
        <w:t>Гедьо</w:t>
      </w:r>
      <w:proofErr w:type="spellEnd"/>
      <w:r w:rsidR="00265843"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 w:rsidR="00265843" w:rsidRPr="00995EE6">
        <w:rPr>
          <w:rFonts w:ascii="Times New Roman" w:hAnsi="Times New Roman" w:cs="Times New Roman"/>
          <w:sz w:val="28"/>
          <w:szCs w:val="28"/>
          <w:lang w:val="uk-UA"/>
        </w:rPr>
        <w:t>Кухлєв</w:t>
      </w:r>
      <w:proofErr w:type="spellEnd"/>
      <w:r w:rsidR="00265843"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А.С.)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5843" w:rsidRPr="00995EE6" w:rsidRDefault="00265843" w:rsidP="00995EE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caps/>
          <w:sz w:val="28"/>
          <w:szCs w:val="28"/>
          <w:lang w:val="uk-UA"/>
        </w:rPr>
        <w:t>Слухали</w:t>
      </w: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3. Інформацію завідуючу кафедрою,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., проф. О.О. Салату про клопотання щодо рекомендації до друку археографічної збірки «Мемуарна спадщина родини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Шевальових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» (упорядники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Гедьо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Кухлєв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А.С.).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>Рецензенти: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., проф., проф. кафедри міжнародних відносин і зовнішньої політики Маріупольського Державного університету – І.М.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Грідіна</w:t>
      </w:r>
      <w:proofErr w:type="spellEnd"/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. проф., завідувач кафедри вітчизняної та зарубіжної історії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Горлівського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інституту іноземних мов ДВНЗ «Донбаський державний педагогічний університет» – Г.П.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Докашенко</w:t>
      </w:r>
      <w:proofErr w:type="spellEnd"/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>Експерти кафедри: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доцент, доцент кафедри історії України –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Будзар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>, доцент, доцент кафедри історії України – Іванюк О.Л.</w:t>
      </w: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УХВАЛИЛИ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 клопотати перед Вченою Радою Київського університету імені Бориса Грінченка про:</w:t>
      </w: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1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Р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екомендацію до друку археографічної збірки «Мемуарна спадщина родини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Шевальових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» (упорядники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Гедьо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Кухлєв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А.С.)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>Рецензенти: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., проф., проф. кафедри міжнародних відносин і зовнішньої політики Маріупольського Державного університету – І.М.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Грідіна</w:t>
      </w:r>
      <w:proofErr w:type="spellEnd"/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. проф., завідувач кафедри вітчизняної та зарубіжної історії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Горлівського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інституту іноземних мов ДВНЗ «Донбаський державний педагогічний університет» – Г.П.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Докашенко</w:t>
      </w:r>
      <w:proofErr w:type="spellEnd"/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Експерти кафедри: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, доцент, доцент кафедри історії України –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Будзар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>, доцент, доцент кафедри історії України – Іванюк О.Л.</w:t>
      </w:r>
    </w:p>
    <w:p w:rsidR="00265843" w:rsidRPr="00995EE6" w:rsidRDefault="00265843" w:rsidP="00995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>Видання рукопису здійснити</w:t>
      </w: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кошти авторів.</w:t>
      </w: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265843" w:rsidRPr="00995EE6" w:rsidRDefault="00265843" w:rsidP="00995E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265843" w:rsidRPr="00995EE6" w:rsidRDefault="00265843" w:rsidP="00995E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265843" w:rsidRPr="00995EE6" w:rsidRDefault="00265843" w:rsidP="00995E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65843" w:rsidRPr="00995EE6" w:rsidRDefault="00265843" w:rsidP="00995E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65843" w:rsidRPr="00995EE6" w:rsidRDefault="00265843" w:rsidP="00995EE6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Затвердждення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теми дисертаційного дослідження аспірантки І року навчання спеціальності 033 «Філософія»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Безпрозванної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Т.А. у наступному формулюванні: «Гроші як чинник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самоідентифікації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людини в інформаційному суспільстві» Науковий керівник </w:t>
      </w:r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доктор філософських наук, професор Александрова О.С.</w:t>
      </w:r>
    </w:p>
    <w:p w:rsidR="00265843" w:rsidRPr="00995EE6" w:rsidRDefault="00265843" w:rsidP="00995EE6">
      <w:pPr>
        <w:spacing w:line="240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843" w:rsidRPr="00995EE6" w:rsidRDefault="00265843" w:rsidP="00995EE6">
      <w:pPr>
        <w:spacing w:line="240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декана Історико-філософського факультету доктора філософських наук, професора Александрову О.С, 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завідувача кафедри філософії, д.філос.н., проф. </w:t>
      </w:r>
      <w:r w:rsidRPr="00995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Додонова Р.О.</w:t>
      </w:r>
    </w:p>
    <w:p w:rsidR="00265843" w:rsidRPr="00995EE6" w:rsidRDefault="00265843" w:rsidP="00995EE6">
      <w:pPr>
        <w:spacing w:line="240" w:lineRule="auto"/>
        <w:ind w:left="-567" w:right="-1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65843" w:rsidRPr="00995EE6" w:rsidRDefault="00265843" w:rsidP="00995EE6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тему дисертаційного дослідження аспірантки І року навчання спеціальності 033 «Філософія»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Безпрозванної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Т.А. у наступному формулюванні: «Гроші як чинник </w:t>
      </w:r>
      <w:proofErr w:type="spellStart"/>
      <w:r w:rsidRPr="00995EE6">
        <w:rPr>
          <w:rFonts w:ascii="Times New Roman" w:hAnsi="Times New Roman" w:cs="Times New Roman"/>
          <w:sz w:val="28"/>
          <w:szCs w:val="28"/>
          <w:lang w:val="uk-UA"/>
        </w:rPr>
        <w:t>самоідентифікації</w:t>
      </w:r>
      <w:proofErr w:type="spellEnd"/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людини в інформаційному суспільстві» Науковий керівник </w:t>
      </w:r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доктор філософських наук, професор Александрова О.С.</w:t>
      </w:r>
    </w:p>
    <w:p w:rsidR="00265843" w:rsidRPr="00995EE6" w:rsidRDefault="00265843" w:rsidP="00995EE6">
      <w:pPr>
        <w:spacing w:line="240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843" w:rsidRPr="00995EE6" w:rsidRDefault="00265843" w:rsidP="00995EE6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265843" w:rsidRPr="00995EE6" w:rsidRDefault="00265843" w:rsidP="00995EE6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265843" w:rsidRPr="00995EE6" w:rsidRDefault="00265843" w:rsidP="00995EE6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265843" w:rsidRPr="00995EE6" w:rsidRDefault="00265843" w:rsidP="00995EE6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164021" w:rsidRPr="00465F5C" w:rsidRDefault="00164021" w:rsidP="00164021">
      <w:pPr>
        <w:ind w:left="-426" w:firstLine="568"/>
        <w:jc w:val="both"/>
        <w:rPr>
          <w:rFonts w:ascii="Times New Roman" w:hAnsi="Times New Roman"/>
          <w:sz w:val="24"/>
          <w:szCs w:val="24"/>
        </w:rPr>
      </w:pPr>
    </w:p>
    <w:p w:rsidR="00164021" w:rsidRPr="00465F5C" w:rsidRDefault="00164021" w:rsidP="00164021">
      <w:pPr>
        <w:spacing w:after="0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Голова вченої ради</w:t>
      </w:r>
    </w:p>
    <w:tbl>
      <w:tblPr>
        <w:tblpPr w:leftFromText="180" w:rightFromText="180" w:vertAnchor="text" w:horzAnchor="margin" w:tblpXSpec="right" w:tblpY="-18"/>
        <w:tblW w:w="0" w:type="auto"/>
        <w:tblLook w:val="04A0"/>
      </w:tblPr>
      <w:tblGrid>
        <w:gridCol w:w="2610"/>
      </w:tblGrid>
      <w:tr w:rsidR="00164021" w:rsidRPr="00960F16" w:rsidTr="007F19A4">
        <w:trPr>
          <w:trHeight w:val="2010"/>
        </w:trPr>
        <w:tc>
          <w:tcPr>
            <w:tcW w:w="2610" w:type="dxa"/>
            <w:hideMark/>
          </w:tcPr>
          <w:p w:rsidR="00164021" w:rsidRPr="00960F16" w:rsidRDefault="00164021" w:rsidP="007F19A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04570" cy="1151255"/>
                  <wp:effectExtent l="1905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1151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021" w:rsidRPr="00D54B76" w:rsidRDefault="00164021" w:rsidP="00164021">
      <w:pPr>
        <w:spacing w:after="0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Історико-філософського факультету</w:t>
      </w:r>
      <w:r w:rsidRPr="00960F16">
        <w:rPr>
          <w:rFonts w:ascii="Times New Roman" w:hAnsi="Times New Roman"/>
          <w:sz w:val="24"/>
          <w:szCs w:val="24"/>
        </w:rPr>
        <w:t xml:space="preserve">  </w:t>
      </w:r>
    </w:p>
    <w:p w:rsidR="00164021" w:rsidRPr="00D54B76" w:rsidRDefault="00164021" w:rsidP="00164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4B76">
        <w:rPr>
          <w:rFonts w:ascii="Times New Roman" w:hAnsi="Times New Roman"/>
          <w:b/>
          <w:sz w:val="24"/>
          <w:szCs w:val="24"/>
          <w:lang w:val="uk-UA"/>
        </w:rPr>
        <w:t>О.С. Александрова</w:t>
      </w:r>
      <w:r w:rsidRPr="00D54B76">
        <w:rPr>
          <w:rFonts w:ascii="Times New Roman" w:hAnsi="Times New Roman"/>
          <w:b/>
          <w:sz w:val="24"/>
          <w:szCs w:val="24"/>
        </w:rPr>
        <w:t xml:space="preserve"> </w:t>
      </w:r>
    </w:p>
    <w:p w:rsidR="00164021" w:rsidRPr="00960F16" w:rsidRDefault="00164021" w:rsidP="00164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64021" w:rsidRPr="00960F16" w:rsidRDefault="00164021" w:rsidP="0016402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Секретар вченої ради</w:t>
      </w:r>
    </w:p>
    <w:p w:rsidR="00164021" w:rsidRPr="00960F16" w:rsidRDefault="00164021" w:rsidP="00164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Історико-філософського факультету</w:t>
      </w:r>
      <w:r w:rsidRPr="00960F16">
        <w:rPr>
          <w:rFonts w:ascii="Times New Roman" w:hAnsi="Times New Roman"/>
          <w:sz w:val="24"/>
          <w:szCs w:val="24"/>
        </w:rPr>
        <w:t xml:space="preserve"> </w:t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</w:p>
    <w:p w:rsidR="00164021" w:rsidRPr="00D54B76" w:rsidRDefault="00164021" w:rsidP="0016402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54B76">
        <w:rPr>
          <w:rFonts w:ascii="Times New Roman" w:hAnsi="Times New Roman"/>
          <w:b/>
          <w:sz w:val="24"/>
          <w:szCs w:val="24"/>
          <w:lang w:val="uk-UA"/>
        </w:rPr>
        <w:t>Р.В. Мартич</w:t>
      </w:r>
    </w:p>
    <w:p w:rsidR="00164021" w:rsidRPr="00212D69" w:rsidRDefault="00164021" w:rsidP="00164021">
      <w:pPr>
        <w:shd w:val="clear" w:color="auto" w:fill="FFFFFF"/>
        <w:spacing w:after="0" w:line="204" w:lineRule="auto"/>
        <w:ind w:left="-426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</w:p>
    <w:p w:rsidR="00164021" w:rsidRDefault="00164021" w:rsidP="00995EE6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64021" w:rsidRDefault="00164021" w:rsidP="00995EE6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16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65843"/>
    <w:rsid w:val="00164021"/>
    <w:rsid w:val="00265843"/>
    <w:rsid w:val="0099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6209949378176847895gmail-listparagraph">
    <w:name w:val="m_6209949378176847895gmail-listparagraph"/>
    <w:basedOn w:val="a"/>
    <w:rsid w:val="002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6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4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3780</Characters>
  <Application>Microsoft Office Word</Application>
  <DocSecurity>0</DocSecurity>
  <Lines>31</Lines>
  <Paragraphs>8</Paragraphs>
  <ScaleCrop>false</ScaleCrop>
  <Company>KUBG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2018-12-20T13:36:00Z</dcterms:created>
  <dcterms:modified xsi:type="dcterms:W3CDTF">2018-12-20T13:39:00Z</dcterms:modified>
</cp:coreProperties>
</file>