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5D" w:rsidRPr="00AC16BD" w:rsidRDefault="0014165D" w:rsidP="0014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16BD">
        <w:rPr>
          <w:rFonts w:ascii="Times New Roman" w:hAnsi="Times New Roman" w:cs="Times New Roman"/>
          <w:sz w:val="28"/>
          <w:szCs w:val="28"/>
        </w:rPr>
        <w:t>ротокол №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4165D" w:rsidRPr="00AC16BD" w:rsidRDefault="0014165D" w:rsidP="0014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14165D" w:rsidRPr="00AC16BD" w:rsidRDefault="0014165D" w:rsidP="0014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Історико-філософського факультету</w:t>
      </w:r>
    </w:p>
    <w:p w:rsidR="0014165D" w:rsidRPr="00AC16BD" w:rsidRDefault="0014165D" w:rsidP="0014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:rsidR="0014165D" w:rsidRPr="00AC16BD" w:rsidRDefault="0014165D" w:rsidP="0014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6BD">
        <w:rPr>
          <w:rFonts w:ascii="Times New Roman" w:hAnsi="Times New Roman" w:cs="Times New Roman"/>
          <w:sz w:val="28"/>
          <w:szCs w:val="28"/>
        </w:rPr>
        <w:t>від</w:t>
      </w:r>
      <w:r w:rsidRPr="00AC16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6573">
        <w:rPr>
          <w:rFonts w:ascii="Times New Roman" w:hAnsi="Times New Roman" w:cs="Times New Roman"/>
          <w:sz w:val="28"/>
          <w:szCs w:val="28"/>
        </w:rPr>
        <w:t>10</w:t>
      </w:r>
      <w:r w:rsidRPr="00AC16BD">
        <w:rPr>
          <w:rFonts w:ascii="Times New Roman" w:hAnsi="Times New Roman" w:cs="Times New Roman"/>
          <w:sz w:val="28"/>
          <w:szCs w:val="28"/>
        </w:rPr>
        <w:t xml:space="preserve"> червня 2021 р.</w:t>
      </w:r>
    </w:p>
    <w:p w:rsidR="0014165D" w:rsidRPr="00AC16BD" w:rsidRDefault="0014165D" w:rsidP="0014165D">
      <w:pPr>
        <w:ind w:firstLine="709"/>
        <w:jc w:val="center"/>
        <w:rPr>
          <w:rFonts w:ascii="Times New Roman" w:hAnsi="Times New Roman" w:cs="Times New Roman"/>
        </w:rPr>
      </w:pPr>
    </w:p>
    <w:p w:rsidR="0014165D" w:rsidRPr="00FB5E35" w:rsidRDefault="0014165D" w:rsidP="00FB5E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76" w:lineRule="auto"/>
        <w:ind w:left="-426" w:right="-23" w:firstLine="851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FB5E35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: 17 членів Вченої ради Історико-філософського факультету: О.С.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Александрова (голова Вченої ради), Р.В.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Мартич (секретар), В.М.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Завадський, Г.В.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Саган, О.О.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Салата, І.В.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Срібняк, Р.О.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Додонов, М.Ю.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Відейко, В.О.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Щербак, Г.М.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Надтока, В.М.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Михайловський, О.В.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Горбань, Т.Ю.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Гошко, Д.К.</w:t>
      </w:r>
      <w:r w:rsidRPr="00FB5E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Pr="00FB5E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Хохлов, </w:t>
      </w:r>
      <w:r w:rsidRPr="00FB5E3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Д.В. Кузьміч, Д. І. Верховець, О. А. Король.</w:t>
      </w:r>
    </w:p>
    <w:p w:rsidR="0014165D" w:rsidRPr="00FB5E35" w:rsidRDefault="0014165D" w:rsidP="00FB5E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22B" w:rsidRPr="00FB5E35" w:rsidRDefault="002E522B" w:rsidP="00FB5E35">
      <w:pPr>
        <w:pStyle w:val="a3"/>
        <w:spacing w:after="0" w:afterAutospacing="0" w:line="276" w:lineRule="auto"/>
        <w:jc w:val="both"/>
        <w:rPr>
          <w:rStyle w:val="il"/>
          <w:bCs/>
          <w:color w:val="000000"/>
          <w:sz w:val="28"/>
          <w:szCs w:val="28"/>
        </w:rPr>
      </w:pPr>
      <w:r w:rsidRPr="00FB5E35">
        <w:rPr>
          <w:sz w:val="28"/>
          <w:szCs w:val="28"/>
          <w:lang w:val="ru-RU"/>
        </w:rPr>
        <w:t>1</w:t>
      </w:r>
      <w:r w:rsidRPr="00FB5E35">
        <w:rPr>
          <w:sz w:val="28"/>
          <w:szCs w:val="28"/>
        </w:rPr>
        <w:t xml:space="preserve">. </w:t>
      </w:r>
      <w:r w:rsidR="008D6C93" w:rsidRPr="00FB5E35">
        <w:rPr>
          <w:sz w:val="28"/>
          <w:szCs w:val="28"/>
        </w:rPr>
        <w:t>Про проміжний звіт</w:t>
      </w:r>
      <w:r w:rsidRPr="00FB5E35">
        <w:rPr>
          <w:bCs/>
          <w:color w:val="000000"/>
          <w:sz w:val="28"/>
          <w:szCs w:val="28"/>
        </w:rPr>
        <w:t xml:space="preserve"> наукової теми </w:t>
      </w:r>
      <w:r w:rsidRPr="00FB5E35">
        <w:rPr>
          <w:rStyle w:val="il"/>
          <w:bCs/>
          <w:color w:val="000000"/>
          <w:sz w:val="28"/>
          <w:szCs w:val="28"/>
        </w:rPr>
        <w:t xml:space="preserve">Історико-філософського факультету. </w:t>
      </w:r>
    </w:p>
    <w:p w:rsidR="002E522B" w:rsidRPr="00FB5E35" w:rsidRDefault="002E522B" w:rsidP="00FB5E35">
      <w:pPr>
        <w:pStyle w:val="a3"/>
        <w:spacing w:after="0" w:afterAutospacing="0" w:line="276" w:lineRule="auto"/>
        <w:jc w:val="both"/>
        <w:rPr>
          <w:color w:val="000000"/>
          <w:sz w:val="28"/>
          <w:szCs w:val="28"/>
        </w:rPr>
      </w:pPr>
      <w:r w:rsidRPr="00FB5E35">
        <w:rPr>
          <w:bCs/>
          <w:iCs/>
          <w:color w:val="000000"/>
          <w:sz w:val="28"/>
          <w:szCs w:val="28"/>
        </w:rPr>
        <w:t>Тема: «Складні питання історичної пам’яті країн Центрально-Східної Європи ХХ-ХХІ ст. у парадигмі діалогічності української культури». Реєстраційний номер: 0116U003294.</w:t>
      </w:r>
    </w:p>
    <w:p w:rsidR="002E522B" w:rsidRPr="00FB5E35" w:rsidRDefault="002E522B" w:rsidP="00FB5E35">
      <w:pPr>
        <w:pStyle w:val="a3"/>
        <w:spacing w:after="0" w:afterAutospacing="0" w:line="276" w:lineRule="auto"/>
        <w:jc w:val="both"/>
        <w:rPr>
          <w:bCs/>
          <w:iCs/>
          <w:color w:val="000000"/>
          <w:sz w:val="28"/>
          <w:szCs w:val="28"/>
        </w:rPr>
      </w:pPr>
      <w:r w:rsidRPr="00FB5E35">
        <w:rPr>
          <w:bCs/>
          <w:iCs/>
          <w:color w:val="000000"/>
          <w:sz w:val="28"/>
          <w:szCs w:val="28"/>
        </w:rPr>
        <w:t>(</w:t>
      </w:r>
      <w:r w:rsidRPr="00FB5E35">
        <w:rPr>
          <w:bCs/>
          <w:i/>
          <w:iCs/>
          <w:color w:val="000000"/>
          <w:sz w:val="28"/>
          <w:szCs w:val="28"/>
        </w:rPr>
        <w:t>Доповідач</w:t>
      </w:r>
      <w:r w:rsidRPr="00FB5E35">
        <w:rPr>
          <w:bCs/>
          <w:iCs/>
          <w:color w:val="000000"/>
          <w:sz w:val="28"/>
          <w:szCs w:val="28"/>
        </w:rPr>
        <w:t xml:space="preserve">:  завідувач кафедри історії України, проф. </w:t>
      </w:r>
      <w:proofErr w:type="spellStart"/>
      <w:r w:rsidRPr="00FB5E35">
        <w:rPr>
          <w:bCs/>
          <w:iCs/>
          <w:color w:val="000000"/>
          <w:sz w:val="28"/>
          <w:szCs w:val="28"/>
        </w:rPr>
        <w:t>О.О.Салата</w:t>
      </w:r>
      <w:proofErr w:type="spellEnd"/>
      <w:r w:rsidRPr="00FB5E35">
        <w:rPr>
          <w:bCs/>
          <w:iCs/>
          <w:color w:val="000000"/>
          <w:sz w:val="28"/>
          <w:szCs w:val="28"/>
        </w:rPr>
        <w:t>)</w:t>
      </w:r>
    </w:p>
    <w:p w:rsidR="002E522B" w:rsidRPr="00FB5E35" w:rsidRDefault="002E522B" w:rsidP="00FB5E35">
      <w:pPr>
        <w:pStyle w:val="a3"/>
        <w:spacing w:after="0" w:afterAutospacing="0" w:line="276" w:lineRule="auto"/>
        <w:jc w:val="both"/>
        <w:rPr>
          <w:rStyle w:val="il"/>
          <w:bCs/>
          <w:color w:val="000000"/>
          <w:sz w:val="28"/>
          <w:szCs w:val="28"/>
        </w:rPr>
      </w:pPr>
      <w:r w:rsidRPr="00FB5E35">
        <w:rPr>
          <w:b/>
          <w:bCs/>
          <w:iCs/>
          <w:color w:val="000000"/>
          <w:sz w:val="28"/>
          <w:szCs w:val="28"/>
        </w:rPr>
        <w:t>СЛУХАЛИ:</w:t>
      </w:r>
      <w:r w:rsidRPr="00FB5E35">
        <w:rPr>
          <w:bCs/>
          <w:iCs/>
          <w:color w:val="000000"/>
          <w:sz w:val="28"/>
          <w:szCs w:val="28"/>
        </w:rPr>
        <w:t xml:space="preserve"> завідувача кафедри історії України, доктора історичних наук, професора  </w:t>
      </w:r>
      <w:proofErr w:type="spellStart"/>
      <w:r w:rsidRPr="00FB5E35">
        <w:rPr>
          <w:bCs/>
          <w:iCs/>
          <w:color w:val="000000"/>
          <w:sz w:val="28"/>
          <w:szCs w:val="28"/>
        </w:rPr>
        <w:t>О.О.Салату</w:t>
      </w:r>
      <w:proofErr w:type="spellEnd"/>
      <w:r w:rsidRPr="00FB5E35">
        <w:rPr>
          <w:bCs/>
          <w:iCs/>
          <w:color w:val="000000"/>
          <w:sz w:val="28"/>
          <w:szCs w:val="28"/>
        </w:rPr>
        <w:t xml:space="preserve"> про </w:t>
      </w:r>
      <w:r w:rsidRPr="00FB5E35">
        <w:rPr>
          <w:sz w:val="28"/>
          <w:szCs w:val="28"/>
        </w:rPr>
        <w:t xml:space="preserve">звіт на Вчену раду Університету з </w:t>
      </w:r>
      <w:r w:rsidRPr="00FB5E35">
        <w:rPr>
          <w:bCs/>
          <w:color w:val="000000"/>
          <w:sz w:val="28"/>
          <w:szCs w:val="28"/>
        </w:rPr>
        <w:t xml:space="preserve">виконання наукової теми </w:t>
      </w:r>
      <w:r w:rsidRPr="00FB5E35">
        <w:rPr>
          <w:rStyle w:val="il"/>
          <w:bCs/>
          <w:color w:val="000000"/>
          <w:sz w:val="28"/>
          <w:szCs w:val="28"/>
        </w:rPr>
        <w:t xml:space="preserve">Історико-філософського факультету. </w:t>
      </w:r>
    </w:p>
    <w:p w:rsidR="002E522B" w:rsidRPr="00FB5E35" w:rsidRDefault="002E522B" w:rsidP="00FB5E35">
      <w:pPr>
        <w:pStyle w:val="a3"/>
        <w:spacing w:after="0" w:afterAutospacing="0" w:line="276" w:lineRule="auto"/>
        <w:jc w:val="both"/>
        <w:rPr>
          <w:bCs/>
          <w:iCs/>
          <w:color w:val="000000"/>
          <w:sz w:val="28"/>
          <w:szCs w:val="28"/>
        </w:rPr>
      </w:pPr>
      <w:r w:rsidRPr="00FB5E35">
        <w:rPr>
          <w:b/>
          <w:bCs/>
          <w:iCs/>
          <w:color w:val="000000"/>
          <w:sz w:val="28"/>
          <w:szCs w:val="28"/>
        </w:rPr>
        <w:t>ВИСТУПИЛИ</w:t>
      </w:r>
      <w:r w:rsidRPr="00FB5E35">
        <w:rPr>
          <w:bCs/>
          <w:iCs/>
          <w:color w:val="000000"/>
          <w:sz w:val="28"/>
          <w:szCs w:val="28"/>
        </w:rPr>
        <w:t>: декан Історико-філософського факультету, доктор філософських наук, професор О.С. Александрова</w:t>
      </w:r>
    </w:p>
    <w:p w:rsidR="006F1FDE" w:rsidRPr="00FB5E35" w:rsidRDefault="002E522B" w:rsidP="00FB5E35">
      <w:pPr>
        <w:pStyle w:val="a3"/>
        <w:spacing w:after="0" w:afterAutospacing="0" w:line="276" w:lineRule="auto"/>
        <w:jc w:val="both"/>
        <w:rPr>
          <w:bCs/>
          <w:iCs/>
          <w:color w:val="000000"/>
          <w:sz w:val="28"/>
          <w:szCs w:val="28"/>
        </w:rPr>
      </w:pPr>
      <w:r w:rsidRPr="00FB5E35">
        <w:rPr>
          <w:b/>
          <w:bCs/>
          <w:iCs/>
          <w:color w:val="000000"/>
          <w:sz w:val="28"/>
          <w:szCs w:val="28"/>
        </w:rPr>
        <w:t>УХВАЛИЛИ</w:t>
      </w:r>
      <w:r w:rsidRPr="00FB5E35">
        <w:rPr>
          <w:bCs/>
          <w:iCs/>
          <w:color w:val="000000"/>
          <w:sz w:val="28"/>
          <w:szCs w:val="28"/>
        </w:rPr>
        <w:t xml:space="preserve">: </w:t>
      </w:r>
      <w:r w:rsidR="006F1FDE" w:rsidRPr="00FB5E35">
        <w:rPr>
          <w:bCs/>
          <w:iCs/>
          <w:color w:val="000000"/>
          <w:sz w:val="28"/>
          <w:szCs w:val="28"/>
        </w:rPr>
        <w:t xml:space="preserve">затвердити </w:t>
      </w:r>
      <w:r w:rsidR="006F1FDE" w:rsidRPr="00FB5E35">
        <w:rPr>
          <w:sz w:val="28"/>
          <w:szCs w:val="28"/>
        </w:rPr>
        <w:t>проміжний звіт</w:t>
      </w:r>
      <w:r w:rsidR="006F1FDE" w:rsidRPr="00FB5E35">
        <w:rPr>
          <w:bCs/>
          <w:color w:val="000000"/>
          <w:sz w:val="28"/>
          <w:szCs w:val="28"/>
        </w:rPr>
        <w:t xml:space="preserve"> наукової теми </w:t>
      </w:r>
      <w:r w:rsidR="006F1FDE" w:rsidRPr="00FB5E35">
        <w:rPr>
          <w:rStyle w:val="il"/>
          <w:bCs/>
          <w:color w:val="000000"/>
          <w:sz w:val="28"/>
          <w:szCs w:val="28"/>
        </w:rPr>
        <w:t xml:space="preserve">Історико-філософського факультету </w:t>
      </w:r>
      <w:r w:rsidR="006F1FDE" w:rsidRPr="00FB5E35">
        <w:rPr>
          <w:bCs/>
          <w:iCs/>
          <w:color w:val="000000"/>
          <w:sz w:val="28"/>
          <w:szCs w:val="28"/>
        </w:rPr>
        <w:t>«Складні питання історичної пам’яті країн Центрально-Східної Європи ХХ-ХХІ ст. у парадигмі діалогічності української культури». Реєстраційний номер: 0116U003294.</w:t>
      </w:r>
    </w:p>
    <w:p w:rsidR="00F575AB" w:rsidRPr="00FB5E35" w:rsidRDefault="00F575AB" w:rsidP="00FB5E35">
      <w:pPr>
        <w:pStyle w:val="a3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:rsidR="002E522B" w:rsidRPr="00FB5E35" w:rsidRDefault="002E522B" w:rsidP="00FB5E35">
      <w:pPr>
        <w:spacing w:after="0" w:line="276" w:lineRule="auto"/>
        <w:ind w:left="142" w:right="-24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5E35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2E522B" w:rsidRPr="00FB5E35" w:rsidRDefault="002E522B" w:rsidP="00FB5E35">
      <w:pPr>
        <w:spacing w:after="0" w:line="276" w:lineRule="auto"/>
        <w:ind w:left="142" w:right="-2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E35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2E522B" w:rsidRPr="00FB5E35" w:rsidRDefault="002E522B" w:rsidP="00FB5E35">
      <w:pPr>
        <w:spacing w:after="0" w:line="276" w:lineRule="auto"/>
        <w:ind w:left="142" w:right="-2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E35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2E522B" w:rsidRPr="00FB5E35" w:rsidRDefault="002E522B" w:rsidP="00FB5E35">
      <w:pPr>
        <w:spacing w:after="0" w:line="276" w:lineRule="auto"/>
        <w:ind w:left="142" w:right="-2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E35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  <w:bookmarkStart w:id="0" w:name="_GoBack"/>
      <w:bookmarkEnd w:id="0"/>
    </w:p>
    <w:p w:rsidR="00F575AB" w:rsidRPr="00FB5E35" w:rsidRDefault="00F575AB" w:rsidP="00FB5E35">
      <w:pPr>
        <w:spacing w:after="0" w:line="276" w:lineRule="auto"/>
        <w:ind w:left="142" w:right="-2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2200" w:rsidRPr="00FB5E35" w:rsidRDefault="00F575AB" w:rsidP="00FB5E35">
      <w:pPr>
        <w:spacing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E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 Різне</w:t>
      </w:r>
    </w:p>
    <w:p w:rsidR="00FB5E35" w:rsidRPr="00FB5E35" w:rsidRDefault="00FB5E35" w:rsidP="00FB5E3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FB5E35" w:rsidTr="00FB5E35">
        <w:trPr>
          <w:trHeight w:val="2010"/>
        </w:trPr>
        <w:tc>
          <w:tcPr>
            <w:tcW w:w="2610" w:type="dxa"/>
            <w:hideMark/>
          </w:tcPr>
          <w:p w:rsidR="00FB5E35" w:rsidRDefault="00FB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E35" w:rsidRDefault="00FB5E35" w:rsidP="00FB5E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FB5E35" w:rsidRDefault="00FB5E35" w:rsidP="00FB5E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FB5E35" w:rsidRDefault="00FB5E35" w:rsidP="00FB5E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B5E35" w:rsidRDefault="00FB5E35" w:rsidP="00FB5E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FB5E35" w:rsidRDefault="00FB5E35" w:rsidP="00FB5E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B5E35" w:rsidRDefault="00FB5E35" w:rsidP="00FB5E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FB5E35" w:rsidRDefault="00FB5E35" w:rsidP="00FB5E35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FB5E35" w:rsidRDefault="00FB5E35" w:rsidP="00FB5E35">
      <w:pPr>
        <w:spacing w:line="240" w:lineRule="auto"/>
        <w:jc w:val="both"/>
        <w:rPr>
          <w:rStyle w:val="ff2"/>
        </w:rPr>
      </w:pPr>
    </w:p>
    <w:p w:rsidR="00FB5E35" w:rsidRPr="00F575AB" w:rsidRDefault="00FB5E35">
      <w:pPr>
        <w:rPr>
          <w:rFonts w:ascii="Times New Roman" w:hAnsi="Times New Roman" w:cs="Times New Roman"/>
          <w:sz w:val="28"/>
          <w:szCs w:val="28"/>
        </w:rPr>
      </w:pPr>
    </w:p>
    <w:sectPr w:rsidR="00FB5E35" w:rsidRPr="00F57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67"/>
    <w:rsid w:val="0014165D"/>
    <w:rsid w:val="00276573"/>
    <w:rsid w:val="002E522B"/>
    <w:rsid w:val="004C7995"/>
    <w:rsid w:val="00582200"/>
    <w:rsid w:val="006F1FDE"/>
    <w:rsid w:val="006F6367"/>
    <w:rsid w:val="008D6C93"/>
    <w:rsid w:val="00D04A53"/>
    <w:rsid w:val="00F575AB"/>
    <w:rsid w:val="00F97061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F1FA"/>
  <w15:chartTrackingRefBased/>
  <w15:docId w15:val="{6E4F5ED2-C5EE-45D6-97CD-43BBF326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2E522B"/>
  </w:style>
  <w:style w:type="character" w:customStyle="1" w:styleId="ff2">
    <w:name w:val="ff2"/>
    <w:qFormat/>
    <w:rsid w:val="00FB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2023-09-20T11:56:00Z</dcterms:created>
  <dcterms:modified xsi:type="dcterms:W3CDTF">2023-09-22T15:34:00Z</dcterms:modified>
</cp:coreProperties>
</file>