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E8" w:rsidRDefault="00185BE8" w:rsidP="00185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Протокол № 2</w:t>
      </w:r>
    </w:p>
    <w:p w:rsidR="00185BE8" w:rsidRDefault="00185BE8" w:rsidP="00185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засідання Факультету суспільно-гуманітарних наук </w:t>
      </w:r>
    </w:p>
    <w:p w:rsidR="00185BE8" w:rsidRDefault="00185BE8" w:rsidP="00185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від 20 жовтня 2022 р.</w:t>
      </w:r>
    </w:p>
    <w:p w:rsidR="00CA7F89" w:rsidRDefault="00CA7F89" w:rsidP="00185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CA7F89" w:rsidRPr="00744FC8" w:rsidRDefault="00CA7F89" w:rsidP="00CA7F89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ПРИСУТНІ: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17 членів вченої ради Факультету суспільно-гуманітарних наук: О.С.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Александрова (голова вченої ради), Р.В.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Мартич (секретар), В.М.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Завадський, Г.В.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Саган, А.В. Гедьо, І.В.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Срібняк, І.Б. Остащук, М.Ю.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Відейко, Т.К. Пояркова, В.М.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Андрєєв, Г.М.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Надтока, О.В.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Горбань, Т.Ю.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Гошко, Д.В. Єрмолаєва, К.В. Пилипончик, А.М. Іщук, З.І. Нестеренко</w:t>
      </w:r>
    </w:p>
    <w:p w:rsidR="00CA7F89" w:rsidRPr="00744FC8" w:rsidRDefault="00CA7F89" w:rsidP="00CA7F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EC5" w:rsidRDefault="00CC3EC5" w:rsidP="00CC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C378F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 склад вченої ради Факультету суспільно-гуманітарних наук.</w:t>
      </w:r>
    </w:p>
    <w:p w:rsidR="003D5207" w:rsidRDefault="003D5207" w:rsidP="00CC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6572E" w:rsidRPr="00744FC8" w:rsidRDefault="0006572E" w:rsidP="00065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Інформація щодо внесення змін до складу вченої ради Факультету суспільно-гуманітарних наук згідно з розпорядженням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екана Факультету</w:t>
      </w:r>
      <w:r w:rsidRPr="00F94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доктора філософських наук,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професора О.С. 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Александрової.</w:t>
      </w:r>
    </w:p>
    <w:p w:rsidR="0006572E" w:rsidRPr="00744FC8" w:rsidRDefault="0006572E" w:rsidP="000657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72E" w:rsidRPr="00744FC8" w:rsidRDefault="0006572E" w:rsidP="000657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декана Ф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>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суспільно-гуманітарних наук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, доктора філософських наук, професора О.С. Александрову про склад вченої ради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Факультету суспільно-гуманітарних наук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. Згідно з розпорядженням декана Факультету склад вченої ради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Факультету суспільно-гуманітарних наук </w:t>
      </w:r>
      <w:r>
        <w:rPr>
          <w:rFonts w:ascii="Times New Roman" w:hAnsi="Times New Roman" w:cs="Times New Roman"/>
          <w:sz w:val="28"/>
          <w:szCs w:val="28"/>
          <w:lang w:val="uk-UA"/>
        </w:rPr>
        <w:t>такий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06572E" w:rsidRPr="00744FC8" w:rsidRDefault="0006572E" w:rsidP="000657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val="uk-UA"/>
        </w:rPr>
        <w:t>Склад вченої ради Факультету суспільно-гуманітарних наук</w:t>
      </w:r>
    </w:p>
    <w:p w:rsidR="0006572E" w:rsidRPr="00744FC8" w:rsidRDefault="0006572E" w:rsidP="0006572E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6124"/>
      </w:tblGrid>
      <w:tr w:rsidR="0006572E" w:rsidRPr="00744FC8" w:rsidTr="005A0C55">
        <w:trPr>
          <w:trHeight w:val="254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C8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Посада </w:t>
            </w:r>
          </w:p>
        </w:tc>
      </w:tr>
      <w:tr w:rsidR="0006572E" w:rsidRPr="00744FC8" w:rsidTr="005A0C55">
        <w:trPr>
          <w:trHeight w:val="828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Александрова Олена Станіславівна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вченої ради 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декан 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професор кафедри філософії та релігієзнавства,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доктор філософських наук, професор </w:t>
            </w:r>
          </w:p>
        </w:tc>
      </w:tr>
      <w:tr w:rsidR="0006572E" w:rsidRPr="00CA7F89" w:rsidTr="005A0C55">
        <w:trPr>
          <w:trHeight w:val="828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Саган Галина Василівна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44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аступник декана з науково-педагогічної та соціально-гуманітарної роботи,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професор кафедри всесвітньої історії, доктор історичних наук, доцент</w:t>
            </w:r>
          </w:p>
        </w:tc>
      </w:tr>
      <w:tr w:rsidR="0006572E" w:rsidRPr="00744FC8" w:rsidTr="005A0C55">
        <w:trPr>
          <w:trHeight w:val="828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Завадський Віталій Миколайович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декана з науково-методичної та навчальної роботи, 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 кафедри всесвітньої історії,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кандидат історичних наук, доцент</w:t>
            </w:r>
          </w:p>
        </w:tc>
      </w:tr>
      <w:tr w:rsidR="0006572E" w:rsidRPr="00744FC8" w:rsidTr="005A0C55">
        <w:trPr>
          <w:trHeight w:val="131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ind w:left="-392"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Андрєєв Віталій Миколайович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hd w:val="clear" w:color="auto" w:fill="FFFFFF"/>
              <w:spacing w:after="0" w:line="240" w:lineRule="auto"/>
              <w:ind w:left="-104" w:hanging="142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Голова </w:t>
            </w:r>
            <w:proofErr w:type="spellStart"/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зборів</w:t>
            </w:r>
            <w:proofErr w:type="spellEnd"/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трудового </w:t>
            </w:r>
            <w:proofErr w:type="spellStart"/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колективу</w:t>
            </w:r>
            <w:proofErr w:type="spellEnd"/>
          </w:p>
          <w:p w:rsidR="0006572E" w:rsidRPr="00744FC8" w:rsidRDefault="0006572E" w:rsidP="005A0C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Ф</w:t>
            </w:r>
            <w:proofErr w:type="spellStart"/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акультету</w:t>
            </w:r>
            <w:proofErr w:type="spellEnd"/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суспільно-гуманітарних наук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, </w:t>
            </w:r>
          </w:p>
          <w:p w:rsidR="0006572E" w:rsidRDefault="0006572E" w:rsidP="005A0C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професор кафедри історії України,</w:t>
            </w:r>
          </w:p>
          <w:p w:rsidR="0006572E" w:rsidRPr="00744FC8" w:rsidRDefault="0006572E" w:rsidP="005A0C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заступник декана з науки,</w:t>
            </w:r>
          </w:p>
          <w:p w:rsidR="0006572E" w:rsidRPr="00744FC8" w:rsidRDefault="0006572E" w:rsidP="005A0C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доктор </w:t>
            </w:r>
            <w:proofErr w:type="spellStart"/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історичних</w:t>
            </w:r>
            <w:proofErr w:type="spellEnd"/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наук, </w:t>
            </w:r>
            <w:proofErr w:type="spellStart"/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професор</w:t>
            </w:r>
            <w:proofErr w:type="spellEnd"/>
          </w:p>
        </w:tc>
      </w:tr>
      <w:tr w:rsidR="0006572E" w:rsidRPr="00744FC8" w:rsidTr="005A0C55">
        <w:trPr>
          <w:trHeight w:val="642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Остащук Іван Богданович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  <w:r w:rsidRPr="00744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кафедри</w:t>
            </w:r>
            <w:r w:rsidRPr="00744FC8">
              <w:rPr>
                <w:rFonts w:ascii="Times New Roman" w:hAnsi="Times New Roman" w:cs="Times New Roman"/>
                <w:sz w:val="28"/>
                <w:szCs w:val="28"/>
              </w:rPr>
              <w:t xml:space="preserve"> філософії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релігієзнавства,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 філософських наук, професор</w:t>
            </w:r>
          </w:p>
        </w:tc>
      </w:tr>
      <w:tr w:rsidR="0006572E" w:rsidRPr="00744FC8" w:rsidTr="005A0C55">
        <w:trPr>
          <w:trHeight w:val="552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Гедьо Анна Володимирівна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кафедри історії України, 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 історичних наук, професор</w:t>
            </w:r>
          </w:p>
        </w:tc>
      </w:tr>
      <w:tr w:rsidR="0006572E" w:rsidRPr="00744FC8" w:rsidTr="005A0C55">
        <w:trPr>
          <w:trHeight w:val="828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Срібняк Ігор Володимирович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кафедри всесвітньої історії, 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 історичних наук, професор</w:t>
            </w:r>
          </w:p>
        </w:tc>
      </w:tr>
      <w:tr w:rsidR="0006572E" w:rsidRPr="00744FC8" w:rsidTr="005A0C55">
        <w:trPr>
          <w:trHeight w:val="828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Відейко Михайло Юрійович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археології та давньої історії,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доктор історичних наук, 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науковий співробітник</w:t>
            </w:r>
          </w:p>
        </w:tc>
      </w:tr>
      <w:tr w:rsidR="0006572E" w:rsidRPr="00744FC8" w:rsidTr="005A0C55">
        <w:trPr>
          <w:trHeight w:val="587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Пояркова Тетяна Костянтинівна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кафедри політології та соціології, 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 політичних наук, доцент</w:t>
            </w:r>
          </w:p>
        </w:tc>
      </w:tr>
      <w:tr w:rsidR="0006572E" w:rsidRPr="00744FC8" w:rsidTr="005A0C55">
        <w:trPr>
          <w:trHeight w:val="828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Надтока Геннадій Михайлович 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pStyle w:val="a3"/>
              <w:ind w:left="0"/>
              <w:jc w:val="center"/>
            </w:pPr>
            <w:r w:rsidRPr="00744FC8">
              <w:t xml:space="preserve">Професор кафедри всесвітньої історії, </w:t>
            </w:r>
          </w:p>
          <w:p w:rsidR="0006572E" w:rsidRPr="00744FC8" w:rsidRDefault="0006572E" w:rsidP="005A0C55">
            <w:pPr>
              <w:pStyle w:val="a3"/>
              <w:ind w:left="0"/>
              <w:jc w:val="center"/>
            </w:pPr>
            <w:r w:rsidRPr="00744FC8">
              <w:t xml:space="preserve">доктор історичних наук, професор </w:t>
            </w:r>
          </w:p>
        </w:tc>
      </w:tr>
      <w:tr w:rsidR="0006572E" w:rsidRPr="00744FC8" w:rsidTr="005A0C55">
        <w:trPr>
          <w:trHeight w:val="611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Горбань Олександр Володимирович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pStyle w:val="a3"/>
              <w:ind w:left="0"/>
              <w:jc w:val="center"/>
            </w:pPr>
            <w:r w:rsidRPr="00744FC8">
              <w:t xml:space="preserve">Професор кафедри філософії та релігієзнавства, </w:t>
            </w:r>
          </w:p>
          <w:p w:rsidR="0006572E" w:rsidRPr="00744FC8" w:rsidRDefault="0006572E" w:rsidP="005A0C55">
            <w:pPr>
              <w:pStyle w:val="a3"/>
              <w:ind w:left="0"/>
              <w:jc w:val="center"/>
            </w:pPr>
            <w:r w:rsidRPr="00744FC8">
              <w:t>доктор філософських наук, професор</w:t>
            </w:r>
          </w:p>
        </w:tc>
      </w:tr>
      <w:tr w:rsidR="0006572E" w:rsidRPr="00744FC8" w:rsidTr="005A0C55">
        <w:trPr>
          <w:trHeight w:val="623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Гошко Тетяна Юріївна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pStyle w:val="a3"/>
              <w:jc w:val="center"/>
            </w:pPr>
            <w:r w:rsidRPr="00744FC8">
              <w:t>Старший науковий співробітник кафедри археології та давньої історії, кандидат історичних наук</w:t>
            </w:r>
          </w:p>
        </w:tc>
      </w:tr>
      <w:tr w:rsidR="0006572E" w:rsidRPr="00744FC8" w:rsidTr="005A0C55">
        <w:trPr>
          <w:trHeight w:val="828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Єрмолаєва Дар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Вячеславівна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FC8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Голова Ради студентського самоврядування 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  <w:r w:rsidRPr="00744FC8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, студентка 3 курсу </w:t>
            </w:r>
          </w:p>
        </w:tc>
      </w:tr>
      <w:tr w:rsidR="0006572E" w:rsidRPr="00744FC8" w:rsidTr="005A0C55">
        <w:trPr>
          <w:trHeight w:val="912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Пилипончик Катерина Вячеславівна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Наукового товариства студентів, аспірантів, докторантів та молодих вчених 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студентка 2 курсу </w:t>
            </w:r>
          </w:p>
        </w:tc>
      </w:tr>
      <w:tr w:rsidR="0006572E" w:rsidRPr="00744FC8" w:rsidTr="005A0C55">
        <w:trPr>
          <w:trHeight w:val="530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Іщук Антон Миколайович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 1 курсу 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</w:p>
        </w:tc>
      </w:tr>
      <w:tr w:rsidR="0006572E" w:rsidRPr="00744FC8" w:rsidTr="005A0C55">
        <w:trPr>
          <w:trHeight w:val="587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Нестеренко Захар Ігорович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 2 курсу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</w:p>
        </w:tc>
      </w:tr>
      <w:tr w:rsidR="0006572E" w:rsidRPr="00744FC8" w:rsidTr="005A0C55">
        <w:trPr>
          <w:trHeight w:val="70"/>
        </w:trPr>
        <w:tc>
          <w:tcPr>
            <w:tcW w:w="534" w:type="dxa"/>
            <w:vAlign w:val="center"/>
          </w:tcPr>
          <w:p w:rsidR="0006572E" w:rsidRPr="00744FC8" w:rsidRDefault="0006572E" w:rsidP="005A0C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Мартич Руслана Василівна</w:t>
            </w:r>
          </w:p>
        </w:tc>
        <w:tc>
          <w:tcPr>
            <w:tcW w:w="6124" w:type="dxa"/>
            <w:vAlign w:val="center"/>
          </w:tcPr>
          <w:p w:rsidR="0006572E" w:rsidRPr="00744FC8" w:rsidRDefault="0006572E" w:rsidP="005A0C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вченої ради 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доцент кафедри філософії, </w:t>
            </w:r>
          </w:p>
          <w:p w:rsidR="0006572E" w:rsidRPr="00744FC8" w:rsidRDefault="0006572E" w:rsidP="005A0C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кандидат філософських наук, доцент</w:t>
            </w:r>
          </w:p>
        </w:tc>
      </w:tr>
    </w:tbl>
    <w:p w:rsidR="0006572E" w:rsidRPr="00744FC8" w:rsidRDefault="0006572E" w:rsidP="000657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572E" w:rsidRDefault="0006572E" w:rsidP="0006572E">
      <w:pPr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склад вченої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>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суспільно-гуманітарних наук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згідно з розпорядженням декана Факультету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взя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>ти до відома.</w:t>
      </w:r>
    </w:p>
    <w:p w:rsidR="0006572E" w:rsidRDefault="0006572E" w:rsidP="0006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72E" w:rsidRPr="00744FC8" w:rsidRDefault="0006572E" w:rsidP="00065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06572E" w:rsidRPr="00744FC8" w:rsidRDefault="0006572E" w:rsidP="0006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06572E" w:rsidRPr="00744FC8" w:rsidRDefault="0006572E" w:rsidP="0006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06572E" w:rsidRDefault="0006572E" w:rsidP="0006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06572E" w:rsidRPr="00744FC8" w:rsidRDefault="0006572E" w:rsidP="0006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72E" w:rsidRPr="00744FC8" w:rsidRDefault="0006572E" w:rsidP="000657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A53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теми дисертаційного дослідження аспіранта першого року навчання спеціальності 031 «Релігієзнавство» </w:t>
      </w:r>
      <w:r w:rsidRPr="00744F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Донця Олександра Борисовича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формулюванні «Містико-інтуїтивні практики дзен-буддизму: історія та сучасність».</w:t>
      </w:r>
    </w:p>
    <w:p w:rsidR="0006572E" w:rsidRPr="00744FC8" w:rsidRDefault="0006572E" w:rsidP="000657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6572E" w:rsidRPr="00B33CBC" w:rsidRDefault="0006572E" w:rsidP="000657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СЛУХАЛИ: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завідувача кафедри філософії та релігієзнавства, доктора філософських наук, професора</w:t>
      </w:r>
      <w:r w:rsidRPr="00744F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І. Б. Остащука</w:t>
      </w:r>
      <w:r w:rsidRPr="00744F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теми дисертаційного дослідження аспіранта першого року навчання спеціальності 031 «Релігієзнавство» </w:t>
      </w:r>
      <w:r w:rsidRPr="00744F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Донця Олександра Борисовича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формулюванні «Містико-інтуїтивні практики дзен-буддизму: історія та сучасність». Науковий керівник ‒ доктор філософських наук, професор Ірина Миколаївна Ломачинська.</w:t>
      </w:r>
    </w:p>
    <w:p w:rsidR="0006572E" w:rsidRPr="00744FC8" w:rsidRDefault="0006572E" w:rsidP="000657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доктор, професор О.С. Александрова.</w:t>
      </w:r>
    </w:p>
    <w:p w:rsidR="0006572E" w:rsidRPr="00744FC8" w:rsidRDefault="0006572E" w:rsidP="000657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УХВАЛИЛИ: 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клопотати перед Вченою радою Університету </w:t>
      </w:r>
      <w:r w:rsidRPr="00744FC8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теми дисертаційного дослідження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аспіранта першого року навчання спеціальності 031 «Релігієзнавство» </w:t>
      </w:r>
      <w:r w:rsidRPr="00744F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Донця Олександра Борисовича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формулюванні</w:t>
      </w:r>
      <w:r w:rsidRPr="00744F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«Містико-інтуїтивні практики дзен-буддизму: історія та сучасність», науковий керівник ‒ доктор філософських наук, професор Ірина Миколаївна Ломачинська.</w:t>
      </w:r>
    </w:p>
    <w:p w:rsidR="0006572E" w:rsidRPr="00744FC8" w:rsidRDefault="0006572E" w:rsidP="000657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6572E" w:rsidRPr="00744FC8" w:rsidRDefault="0006572E" w:rsidP="000657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06572E" w:rsidRPr="00744FC8" w:rsidRDefault="0006572E" w:rsidP="000657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06572E" w:rsidRPr="00744FC8" w:rsidRDefault="0006572E" w:rsidP="000657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06572E" w:rsidRDefault="0006572E" w:rsidP="000657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3A4BCD" w:rsidRPr="00744FC8" w:rsidRDefault="003A4BCD" w:rsidP="003A4B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8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Про зміну наукового керівника аспіранта третього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денної форми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навчання спеціальності 031 «Релігієзнавство» 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>Харченк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4BCD" w:rsidRPr="004509E9" w:rsidRDefault="003A4BCD" w:rsidP="003A4B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завідувача кафедри філософії та релігієзнавства, доктора філософських наук, професора</w:t>
      </w:r>
      <w:r w:rsidRPr="00744F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І. Б. Остащука</w:t>
      </w:r>
      <w:r w:rsidRPr="00744F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 зміну </w:t>
      </w:r>
      <w:r w:rsidRPr="004509E9">
        <w:rPr>
          <w:rFonts w:ascii="Times New Roman" w:hAnsi="Times New Roman" w:cs="Times New Roman"/>
          <w:sz w:val="28"/>
          <w:szCs w:val="28"/>
          <w:lang w:val="uk-UA"/>
        </w:rPr>
        <w:t xml:space="preserve">та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наукового керівника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дисертаційної роботи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аспіранта третього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навчання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(денна форма)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спеціальності 031 «Релігієзнавство» 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>Харченк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50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4BCD" w:rsidRPr="00744FC8" w:rsidRDefault="003A4BCD" w:rsidP="003A4B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доктор, професор О.С. Александрова.</w:t>
      </w:r>
    </w:p>
    <w:p w:rsidR="003A4BCD" w:rsidRDefault="003A4BCD" w:rsidP="003A4B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4BCD" w:rsidRPr="00251521" w:rsidRDefault="003A4BCD" w:rsidP="003A4B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5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Припинити виконання </w:t>
      </w:r>
      <w:proofErr w:type="spellStart"/>
      <w:r w:rsidRPr="00251521">
        <w:rPr>
          <w:rFonts w:ascii="Times New Roman" w:hAnsi="Times New Roman" w:cs="Times New Roman"/>
          <w:sz w:val="28"/>
          <w:szCs w:val="28"/>
          <w:lang w:val="uk-UA"/>
        </w:rPr>
        <w:t>Шепетяком</w:t>
      </w:r>
      <w:proofErr w:type="spellEnd"/>
      <w:r w:rsidRPr="00251521">
        <w:rPr>
          <w:rFonts w:ascii="Times New Roman" w:hAnsi="Times New Roman" w:cs="Times New Roman"/>
          <w:sz w:val="28"/>
          <w:szCs w:val="28"/>
          <w:lang w:val="uk-UA"/>
        </w:rPr>
        <w:t xml:space="preserve"> О.М., доктором філософських наук, професором, обов’язків наукового керівника  Харченка Владислава Андрійовича, </w:t>
      </w:r>
      <w:r w:rsidRPr="002515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аспіранта третього року навчання (денна форма) спеціальності 031 «Релігієзнавство»</w:t>
      </w:r>
      <w:r w:rsidRPr="002515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(галузь знань 03 – Гуманітарні науки)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зв’язку з необхідністю зміни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вектора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дослідження. </w:t>
      </w:r>
    </w:p>
    <w:p w:rsidR="003A4BCD" w:rsidRPr="00744FC8" w:rsidRDefault="003A4BCD" w:rsidP="003A4B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Призначити науковим керівником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аспіранта третього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денної форми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навчання спеціальності 031 «Релігієзнавство» 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>Харченк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доктора філософських наук, професора, завідувача кафедри філ</w:t>
      </w:r>
      <w:r>
        <w:rPr>
          <w:rFonts w:ascii="Times New Roman" w:hAnsi="Times New Roman" w:cs="Times New Roman"/>
          <w:sz w:val="28"/>
          <w:szCs w:val="28"/>
          <w:lang w:val="uk-UA"/>
        </w:rPr>
        <w:t>ософії та релігієзнавства І. Б. </w:t>
      </w:r>
      <w:r w:rsidRPr="00744FC8">
        <w:rPr>
          <w:rFonts w:ascii="Times New Roman" w:hAnsi="Times New Roman" w:cs="Times New Roman"/>
          <w:sz w:val="28"/>
          <w:szCs w:val="28"/>
          <w:lang w:val="uk-UA"/>
        </w:rPr>
        <w:t>Остащука.</w:t>
      </w:r>
    </w:p>
    <w:p w:rsidR="003A4BCD" w:rsidRDefault="003A4BCD" w:rsidP="003A4BC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A4BCD" w:rsidRPr="00744FC8" w:rsidRDefault="003A4BCD" w:rsidP="003A4B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3A4BCD" w:rsidRPr="00744FC8" w:rsidRDefault="003A4BCD" w:rsidP="003A4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3A4BCD" w:rsidRPr="00744FC8" w:rsidRDefault="003A4BCD" w:rsidP="003A4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3A4BCD" w:rsidRDefault="003A4BCD" w:rsidP="003A4BC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3A4BCD" w:rsidRPr="00744FC8" w:rsidRDefault="003A4BCD" w:rsidP="003A4BC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A4BCD" w:rsidRPr="00744FC8" w:rsidRDefault="003A4BCD" w:rsidP="003A4BC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222222"/>
          <w:sz w:val="28"/>
          <w:szCs w:val="28"/>
          <w:shd w:val="clear" w:color="auto" w:fill="FFFFFF"/>
        </w:rPr>
        <w:t xml:space="preserve">4. Про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зміни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в освітньо-</w:t>
      </w:r>
      <w:proofErr w:type="spellStart"/>
      <w:r>
        <w:rPr>
          <w:color w:val="222222"/>
          <w:sz w:val="28"/>
          <w:szCs w:val="28"/>
          <w:shd w:val="clear" w:color="auto" w:fill="FFFFFF"/>
        </w:rPr>
        <w:t>науковій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програмі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спеціальності</w:t>
      </w:r>
      <w:proofErr w:type="spellEnd"/>
      <w:r>
        <w:rPr>
          <w:color w:val="222222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031 "Релігієзнавство"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третього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(освітньо-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наукового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вищої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3A4BCD" w:rsidRDefault="003A4BCD" w:rsidP="003A4BCD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3A4BCD" w:rsidRPr="00744FC8" w:rsidRDefault="003A4BCD" w:rsidP="003A4BCD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744FC8">
        <w:rPr>
          <w:b/>
          <w:sz w:val="28"/>
          <w:szCs w:val="28"/>
          <w:lang w:val="uk-UA"/>
        </w:rPr>
        <w:t>СЛУХАЛИ:</w:t>
      </w:r>
    </w:p>
    <w:p w:rsidR="003A4BCD" w:rsidRPr="00744FC8" w:rsidRDefault="003A4BCD" w:rsidP="003A4BCD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744FC8">
        <w:rPr>
          <w:sz w:val="28"/>
          <w:szCs w:val="28"/>
          <w:lang w:val="uk-UA"/>
        </w:rPr>
        <w:t>1. Про скасування рішення вченої ради Історико-філософського факультету від 17 лютого 2022 р. (протокол № 6) щодо нової редакції освітньо-наукової програми «Релігієзнавство» третього (освітньо-наукового) рівня вищої освіти (</w:t>
      </w:r>
      <w:proofErr w:type="spellStart"/>
      <w:r w:rsidRPr="00744FC8">
        <w:rPr>
          <w:sz w:val="28"/>
          <w:szCs w:val="28"/>
          <w:lang w:val="en-US"/>
        </w:rPr>
        <w:t>phD</w:t>
      </w:r>
      <w:proofErr w:type="spellEnd"/>
      <w:r w:rsidRPr="00744FC8">
        <w:rPr>
          <w:sz w:val="28"/>
          <w:szCs w:val="28"/>
          <w:lang w:val="uk-UA"/>
        </w:rPr>
        <w:t xml:space="preserve">) у зв’язку із затвердженням Стандарту вищої освіти України за спеціальністю 031 Релігієзнавство </w:t>
      </w:r>
      <w:r w:rsidRPr="00744FC8">
        <w:rPr>
          <w:bCs/>
          <w:sz w:val="28"/>
          <w:szCs w:val="28"/>
          <w:lang w:val="uk-UA"/>
        </w:rPr>
        <w:t>для третього (</w:t>
      </w:r>
      <w:proofErr w:type="spellStart"/>
      <w:r w:rsidRPr="00744FC8">
        <w:rPr>
          <w:bCs/>
          <w:sz w:val="28"/>
          <w:szCs w:val="28"/>
          <w:lang w:val="uk-UA"/>
        </w:rPr>
        <w:t>осві</w:t>
      </w:r>
      <w:r w:rsidRPr="00744FC8">
        <w:rPr>
          <w:bCs/>
          <w:sz w:val="28"/>
          <w:szCs w:val="28"/>
        </w:rPr>
        <w:t>тньо-наукового</w:t>
      </w:r>
      <w:proofErr w:type="spellEnd"/>
      <w:r w:rsidRPr="00744FC8">
        <w:rPr>
          <w:bCs/>
          <w:sz w:val="28"/>
          <w:szCs w:val="28"/>
        </w:rPr>
        <w:t xml:space="preserve">) </w:t>
      </w:r>
      <w:proofErr w:type="spellStart"/>
      <w:r w:rsidRPr="00744FC8">
        <w:rPr>
          <w:bCs/>
          <w:sz w:val="28"/>
          <w:szCs w:val="28"/>
        </w:rPr>
        <w:t>рівня</w:t>
      </w:r>
      <w:proofErr w:type="spellEnd"/>
      <w:r w:rsidRPr="00744FC8">
        <w:rPr>
          <w:bCs/>
          <w:sz w:val="28"/>
          <w:szCs w:val="28"/>
        </w:rPr>
        <w:t xml:space="preserve"> </w:t>
      </w:r>
      <w:proofErr w:type="spellStart"/>
      <w:r w:rsidRPr="00744FC8">
        <w:rPr>
          <w:bCs/>
          <w:sz w:val="28"/>
          <w:szCs w:val="28"/>
        </w:rPr>
        <w:t>вищої</w:t>
      </w:r>
      <w:proofErr w:type="spellEnd"/>
      <w:r w:rsidRPr="00744FC8">
        <w:rPr>
          <w:bCs/>
          <w:sz w:val="28"/>
          <w:szCs w:val="28"/>
        </w:rPr>
        <w:t xml:space="preserve"> </w:t>
      </w:r>
      <w:proofErr w:type="spellStart"/>
      <w:r w:rsidRPr="00744FC8">
        <w:rPr>
          <w:bCs/>
          <w:sz w:val="28"/>
          <w:szCs w:val="28"/>
        </w:rPr>
        <w:t>освіти</w:t>
      </w:r>
      <w:proofErr w:type="spellEnd"/>
      <w:r w:rsidRPr="00744FC8">
        <w:rPr>
          <w:bCs/>
          <w:sz w:val="28"/>
          <w:szCs w:val="28"/>
          <w:lang w:val="uk-UA"/>
        </w:rPr>
        <w:t xml:space="preserve"> </w:t>
      </w:r>
      <w:r w:rsidRPr="006F20E8">
        <w:rPr>
          <w:bCs/>
          <w:sz w:val="28"/>
          <w:szCs w:val="28"/>
          <w:lang w:val="uk-UA"/>
        </w:rPr>
        <w:t>(наказ МОН України від 19.09.2022 № 825)</w:t>
      </w:r>
    </w:p>
    <w:p w:rsidR="003A4BCD" w:rsidRPr="00744FC8" w:rsidRDefault="003A4BCD" w:rsidP="003A4BC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A4BCD" w:rsidRPr="00744FC8" w:rsidRDefault="003A4BCD" w:rsidP="003A4BCD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744FC8">
        <w:rPr>
          <w:sz w:val="28"/>
          <w:szCs w:val="28"/>
          <w:lang w:val="uk-UA"/>
        </w:rPr>
        <w:t>2. Про з</w:t>
      </w:r>
      <w:r w:rsidRPr="00744FC8">
        <w:rPr>
          <w:bCs/>
          <w:sz w:val="28"/>
          <w:szCs w:val="28"/>
          <w:lang w:val="uk-UA"/>
        </w:rPr>
        <w:t xml:space="preserve">атвердження </w:t>
      </w:r>
      <w:r>
        <w:rPr>
          <w:bCs/>
          <w:sz w:val="28"/>
          <w:szCs w:val="28"/>
          <w:lang w:val="uk-UA"/>
        </w:rPr>
        <w:t>нової редакції</w:t>
      </w:r>
      <w:r w:rsidRPr="00744FC8">
        <w:rPr>
          <w:bCs/>
          <w:sz w:val="28"/>
          <w:szCs w:val="28"/>
          <w:lang w:val="uk-UA"/>
        </w:rPr>
        <w:t xml:space="preserve"> освітньо-наукової програми за спеціальністю 031</w:t>
      </w:r>
      <w:r w:rsidRPr="00744FC8">
        <w:rPr>
          <w:bCs/>
          <w:sz w:val="28"/>
          <w:szCs w:val="28"/>
        </w:rPr>
        <w:t> </w:t>
      </w:r>
      <w:r w:rsidRPr="00744FC8">
        <w:rPr>
          <w:bCs/>
          <w:sz w:val="28"/>
          <w:szCs w:val="28"/>
          <w:lang w:val="uk-UA"/>
        </w:rPr>
        <w:t>Релігієзнавство третього (осві</w:t>
      </w:r>
      <w:r w:rsidRPr="00483793">
        <w:rPr>
          <w:bCs/>
          <w:sz w:val="28"/>
          <w:szCs w:val="28"/>
          <w:lang w:val="uk-UA"/>
        </w:rPr>
        <w:t>тньо-наукового) рівня вищої освіти</w:t>
      </w:r>
      <w:r w:rsidRPr="00744FC8">
        <w:rPr>
          <w:bCs/>
          <w:sz w:val="28"/>
          <w:szCs w:val="28"/>
          <w:lang w:val="uk-UA"/>
        </w:rPr>
        <w:t xml:space="preserve">. </w:t>
      </w:r>
    </w:p>
    <w:p w:rsidR="003A4BCD" w:rsidRPr="00744FC8" w:rsidRDefault="003A4BCD" w:rsidP="003A4BCD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3A4BCD" w:rsidRPr="00744FC8" w:rsidRDefault="003A4BCD" w:rsidP="003A4BCD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744FC8">
        <w:rPr>
          <w:b/>
          <w:bCs/>
          <w:sz w:val="28"/>
          <w:szCs w:val="28"/>
          <w:lang w:val="uk-UA"/>
        </w:rPr>
        <w:t>УХВАЛИЛИ:</w:t>
      </w:r>
      <w:r w:rsidRPr="00744FC8">
        <w:rPr>
          <w:bCs/>
          <w:sz w:val="28"/>
          <w:szCs w:val="28"/>
          <w:lang w:val="uk-UA"/>
        </w:rPr>
        <w:t xml:space="preserve"> </w:t>
      </w:r>
    </w:p>
    <w:p w:rsidR="003A4BCD" w:rsidRPr="00744FC8" w:rsidRDefault="003A4BCD" w:rsidP="003A4BCD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744FC8">
        <w:rPr>
          <w:bCs/>
          <w:sz w:val="28"/>
          <w:szCs w:val="28"/>
          <w:lang w:val="uk-UA"/>
        </w:rPr>
        <w:t xml:space="preserve">1. Скасувати </w:t>
      </w:r>
      <w:r w:rsidRPr="00744FC8">
        <w:rPr>
          <w:sz w:val="28"/>
          <w:szCs w:val="28"/>
          <w:lang w:val="uk-UA"/>
        </w:rPr>
        <w:t>рішення вченої ради Історико-філософського факультету від 17 лютого 2022 р. (протокол № 6) щодо нової редакції освітньо-наукової програми «Релігієзнавство» третього (освітньо-наукового) рівня вищої освіти (</w:t>
      </w:r>
      <w:proofErr w:type="spellStart"/>
      <w:r w:rsidRPr="00744FC8">
        <w:rPr>
          <w:sz w:val="28"/>
          <w:szCs w:val="28"/>
          <w:lang w:val="en-US"/>
        </w:rPr>
        <w:t>phD</w:t>
      </w:r>
      <w:proofErr w:type="spellEnd"/>
      <w:r w:rsidRPr="00744FC8">
        <w:rPr>
          <w:sz w:val="28"/>
          <w:szCs w:val="28"/>
          <w:lang w:val="uk-UA"/>
        </w:rPr>
        <w:t xml:space="preserve">) у зв’язку із затвердженням Стандарту вищої освіти України за спеціальністю 031 Релігієзнавство </w:t>
      </w:r>
      <w:r w:rsidRPr="00744FC8">
        <w:rPr>
          <w:bCs/>
          <w:sz w:val="28"/>
          <w:szCs w:val="28"/>
          <w:lang w:val="uk-UA"/>
        </w:rPr>
        <w:t>для третього (</w:t>
      </w:r>
      <w:proofErr w:type="spellStart"/>
      <w:r w:rsidRPr="00744FC8">
        <w:rPr>
          <w:bCs/>
          <w:sz w:val="28"/>
          <w:szCs w:val="28"/>
          <w:lang w:val="uk-UA"/>
        </w:rPr>
        <w:t>осві</w:t>
      </w:r>
      <w:r w:rsidRPr="00744FC8">
        <w:rPr>
          <w:bCs/>
          <w:sz w:val="28"/>
          <w:szCs w:val="28"/>
        </w:rPr>
        <w:t>тньо-наукового</w:t>
      </w:r>
      <w:proofErr w:type="spellEnd"/>
      <w:r w:rsidRPr="00744FC8">
        <w:rPr>
          <w:bCs/>
          <w:sz w:val="28"/>
          <w:szCs w:val="28"/>
        </w:rPr>
        <w:t xml:space="preserve">) </w:t>
      </w:r>
      <w:proofErr w:type="spellStart"/>
      <w:r w:rsidRPr="00744FC8">
        <w:rPr>
          <w:bCs/>
          <w:sz w:val="28"/>
          <w:szCs w:val="28"/>
        </w:rPr>
        <w:t>рівня</w:t>
      </w:r>
      <w:proofErr w:type="spellEnd"/>
      <w:r w:rsidRPr="00744FC8">
        <w:rPr>
          <w:bCs/>
          <w:sz w:val="28"/>
          <w:szCs w:val="28"/>
        </w:rPr>
        <w:t xml:space="preserve"> </w:t>
      </w:r>
      <w:proofErr w:type="spellStart"/>
      <w:r w:rsidRPr="00744FC8">
        <w:rPr>
          <w:bCs/>
          <w:sz w:val="28"/>
          <w:szCs w:val="28"/>
        </w:rPr>
        <w:t>вищої</w:t>
      </w:r>
      <w:proofErr w:type="spellEnd"/>
      <w:r w:rsidRPr="00744FC8">
        <w:rPr>
          <w:bCs/>
          <w:sz w:val="28"/>
          <w:szCs w:val="28"/>
        </w:rPr>
        <w:t xml:space="preserve"> </w:t>
      </w:r>
      <w:proofErr w:type="spellStart"/>
      <w:r w:rsidRPr="00744FC8">
        <w:rPr>
          <w:bCs/>
          <w:sz w:val="28"/>
          <w:szCs w:val="28"/>
        </w:rPr>
        <w:t>освіти</w:t>
      </w:r>
      <w:proofErr w:type="spellEnd"/>
      <w:r w:rsidRPr="00744FC8">
        <w:rPr>
          <w:bCs/>
          <w:sz w:val="28"/>
          <w:szCs w:val="28"/>
          <w:lang w:val="uk-UA"/>
        </w:rPr>
        <w:t xml:space="preserve"> </w:t>
      </w:r>
      <w:r w:rsidRPr="006F20E8">
        <w:rPr>
          <w:bCs/>
          <w:sz w:val="28"/>
          <w:szCs w:val="28"/>
          <w:lang w:val="uk-UA"/>
        </w:rPr>
        <w:t>(наказ МОН України від 19.09.2022 № 825)</w:t>
      </w:r>
    </w:p>
    <w:p w:rsidR="003A4BCD" w:rsidRPr="00744FC8" w:rsidRDefault="003A4BCD" w:rsidP="003A4BCD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Клопотати</w:t>
      </w:r>
      <w:r w:rsidRPr="00744FC8">
        <w:rPr>
          <w:bCs/>
          <w:sz w:val="28"/>
          <w:szCs w:val="28"/>
          <w:lang w:val="uk-UA"/>
        </w:rPr>
        <w:t xml:space="preserve"> перед Вченою радою Університету про затвердження </w:t>
      </w:r>
      <w:r>
        <w:rPr>
          <w:bCs/>
          <w:sz w:val="28"/>
          <w:szCs w:val="28"/>
          <w:lang w:val="uk-UA"/>
        </w:rPr>
        <w:t>нової редакції</w:t>
      </w:r>
      <w:r w:rsidRPr="00744FC8">
        <w:rPr>
          <w:bCs/>
          <w:sz w:val="28"/>
          <w:szCs w:val="28"/>
          <w:lang w:val="uk-UA"/>
        </w:rPr>
        <w:t xml:space="preserve"> освітньо-наукової програми </w:t>
      </w:r>
      <w:r>
        <w:rPr>
          <w:bCs/>
          <w:sz w:val="28"/>
          <w:szCs w:val="28"/>
          <w:lang w:val="uk-UA"/>
        </w:rPr>
        <w:t>«</w:t>
      </w:r>
      <w:r w:rsidRPr="00744FC8">
        <w:rPr>
          <w:bCs/>
          <w:sz w:val="28"/>
          <w:szCs w:val="28"/>
          <w:lang w:val="uk-UA"/>
        </w:rPr>
        <w:t>Релігієзнавство</w:t>
      </w:r>
      <w:r>
        <w:rPr>
          <w:bCs/>
          <w:sz w:val="28"/>
          <w:szCs w:val="28"/>
          <w:lang w:val="uk-UA"/>
        </w:rPr>
        <w:t xml:space="preserve">» (галузь знань 03 – </w:t>
      </w:r>
      <w:r>
        <w:rPr>
          <w:bCs/>
          <w:sz w:val="28"/>
          <w:szCs w:val="28"/>
          <w:lang w:val="uk-UA"/>
        </w:rPr>
        <w:lastRenderedPageBreak/>
        <w:t>Гуманітарні науки, спеціальність 031 Релігієзнавство)</w:t>
      </w:r>
      <w:r w:rsidRPr="00744FC8">
        <w:rPr>
          <w:bCs/>
          <w:sz w:val="28"/>
          <w:szCs w:val="28"/>
          <w:lang w:val="uk-UA"/>
        </w:rPr>
        <w:t xml:space="preserve"> для третього (осві</w:t>
      </w:r>
      <w:r w:rsidRPr="006F20E8">
        <w:rPr>
          <w:bCs/>
          <w:sz w:val="28"/>
          <w:szCs w:val="28"/>
          <w:lang w:val="uk-UA"/>
        </w:rPr>
        <w:t>тньо-наукового) рівня вищої освіти</w:t>
      </w:r>
      <w:r w:rsidRPr="00744FC8">
        <w:rPr>
          <w:bCs/>
          <w:sz w:val="28"/>
          <w:szCs w:val="28"/>
          <w:lang w:val="uk-UA"/>
        </w:rPr>
        <w:t xml:space="preserve">. </w:t>
      </w:r>
    </w:p>
    <w:p w:rsidR="003A4BCD" w:rsidRPr="00744FC8" w:rsidRDefault="003A4BCD" w:rsidP="003A4BCD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3A4BCD" w:rsidRPr="00744FC8" w:rsidRDefault="003A4BCD" w:rsidP="003A4B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3A4BCD" w:rsidRPr="00744FC8" w:rsidRDefault="003A4BCD" w:rsidP="003A4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3A4BCD" w:rsidRPr="00744FC8" w:rsidRDefault="003A4BCD" w:rsidP="003A4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3A4BCD" w:rsidRDefault="003A4BCD" w:rsidP="003A4BCD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744FC8">
        <w:rPr>
          <w:sz w:val="28"/>
          <w:szCs w:val="28"/>
        </w:rPr>
        <w:t>«Утрималися» – немає.</w:t>
      </w:r>
    </w:p>
    <w:p w:rsidR="003A4BCD" w:rsidRPr="00744FC8" w:rsidRDefault="003A4BCD" w:rsidP="003A4BCD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3A4BCD" w:rsidRPr="0033018C" w:rsidRDefault="003A4BCD" w:rsidP="003A4BCD">
      <w:pPr>
        <w:pStyle w:val="a4"/>
        <w:spacing w:before="0" w:beforeAutospacing="0" w:after="0" w:afterAutospacing="0"/>
        <w:ind w:left="-567"/>
        <w:jc w:val="both"/>
        <w:rPr>
          <w:sz w:val="28"/>
          <w:szCs w:val="28"/>
          <w:lang w:val="uk-UA"/>
        </w:rPr>
      </w:pPr>
      <w:r w:rsidRPr="00C21760">
        <w:rPr>
          <w:sz w:val="28"/>
          <w:szCs w:val="28"/>
          <w:lang w:val="uk-UA"/>
        </w:rPr>
        <w:t>5. Про р</w:t>
      </w:r>
      <w:r w:rsidRPr="00C21760">
        <w:rPr>
          <w:sz w:val="28"/>
          <w:szCs w:val="28"/>
          <w:lang w:val="uk-UA" w:eastAsia="uk-UA"/>
        </w:rPr>
        <w:t>екомендацію до друку</w:t>
      </w:r>
      <w:r>
        <w:rPr>
          <w:sz w:val="28"/>
          <w:szCs w:val="28"/>
          <w:lang w:val="uk-UA" w:eastAsia="uk-UA"/>
        </w:rPr>
        <w:t xml:space="preserve"> наукового журналу «</w:t>
      </w:r>
      <w:r w:rsidRPr="00C21760">
        <w:rPr>
          <w:sz w:val="28"/>
          <w:szCs w:val="28"/>
          <w:lang w:val="uk-UA" w:eastAsia="uk-UA"/>
        </w:rPr>
        <w:t>Київські історичні студії</w:t>
      </w:r>
      <w:r>
        <w:rPr>
          <w:sz w:val="28"/>
          <w:szCs w:val="28"/>
          <w:lang w:val="uk-UA" w:eastAsia="uk-UA"/>
        </w:rPr>
        <w:t>»,</w:t>
      </w:r>
      <w:r w:rsidRPr="00C21760">
        <w:rPr>
          <w:sz w:val="28"/>
          <w:szCs w:val="28"/>
          <w:lang w:val="uk-UA" w:eastAsia="uk-UA"/>
        </w:rPr>
        <w:t xml:space="preserve"> № 2</w:t>
      </w:r>
      <w:r w:rsidRPr="0033018C">
        <w:rPr>
          <w:sz w:val="28"/>
          <w:szCs w:val="28"/>
          <w:lang w:val="uk-UA" w:eastAsia="uk-UA"/>
        </w:rPr>
        <w:t xml:space="preserve"> (15) 2022.</w:t>
      </w:r>
    </w:p>
    <w:p w:rsidR="003A4BCD" w:rsidRPr="0033018C" w:rsidRDefault="003A4BCD" w:rsidP="003A4BC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A4BCD" w:rsidRPr="0033018C" w:rsidRDefault="003A4BCD" w:rsidP="003A4BCD">
      <w:pPr>
        <w:shd w:val="clear" w:color="auto" w:fill="FFFFFF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301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СЛУХАЛИ:</w:t>
      </w:r>
      <w:r w:rsidRPr="003301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завідувачку кафедри історії України, </w:t>
      </w:r>
      <w:proofErr w:type="spellStart"/>
      <w:r w:rsidRPr="003301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3301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., проф.</w:t>
      </w:r>
      <w:r w:rsidRPr="0033018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А. В. Гедьо</w:t>
      </w:r>
      <w:r w:rsidRPr="005056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301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рекомендацію до друку наукового журналу «Київські історичні студії» №2 (15) 2022.</w:t>
      </w:r>
    </w:p>
    <w:p w:rsidR="003A4BCD" w:rsidRPr="0033018C" w:rsidRDefault="003A4BCD" w:rsidP="003A4BC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301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ВИСТУПИЛИ</w:t>
      </w:r>
      <w:r w:rsidRPr="003301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Start"/>
      <w:r w:rsidRPr="003301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екан</w:t>
      </w:r>
      <w:proofErr w:type="spellEnd"/>
      <w:r w:rsidRPr="003301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Факультету, д.філос.н., проф.</w:t>
      </w:r>
      <w:r w:rsidRPr="0033018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3301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Александрова О.С., </w:t>
      </w:r>
      <w:r w:rsidRPr="003301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яка</w:t>
      </w:r>
      <w:r w:rsidRPr="003301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повідомила, що Університет як співзасновник журналу має затвердити до друку зміст чергового номера, а також представила на розгляд вченої ради Факультету зміст номера журналу.</w:t>
      </w:r>
    </w:p>
    <w:p w:rsidR="003A4BCD" w:rsidRPr="008D7EB3" w:rsidRDefault="003A4BCD" w:rsidP="003A4BCD">
      <w:pPr>
        <w:shd w:val="clear" w:color="auto" w:fill="FFFFFF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301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УХВАЛИЛИ: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Pr="003301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лопотати перед Вченою радою Київського університету імені Бориса Грінченка про р</w:t>
      </w:r>
      <w:r w:rsidRPr="0033018C">
        <w:rPr>
          <w:rFonts w:ascii="Times New Roman" w:hAnsi="Times New Roman" w:cs="Times New Roman"/>
          <w:sz w:val="28"/>
          <w:szCs w:val="28"/>
          <w:lang w:val="uk-UA"/>
        </w:rPr>
        <w:t xml:space="preserve">екомендацію до друку випуску </w:t>
      </w:r>
      <w:r w:rsidRPr="003301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наукового</w:t>
      </w:r>
      <w:r w:rsidRPr="0033018C">
        <w:rPr>
          <w:rFonts w:ascii="Times New Roman" w:hAnsi="Times New Roman" w:cs="Times New Roman"/>
          <w:sz w:val="28"/>
          <w:szCs w:val="28"/>
          <w:lang w:val="uk-UA"/>
        </w:rPr>
        <w:t xml:space="preserve"> журналу «Київські історичні студії», № 2 (15) 2022.</w:t>
      </w:r>
      <w:r w:rsidRPr="00744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BCD" w:rsidRDefault="003A4BCD" w:rsidP="003A4BCD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BCD" w:rsidRPr="00744FC8" w:rsidRDefault="003A4BCD" w:rsidP="003A4BCD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3A4BCD" w:rsidRPr="00744FC8" w:rsidRDefault="003A4BCD" w:rsidP="003A4BC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3A4BCD" w:rsidRPr="00744FC8" w:rsidRDefault="003A4BCD" w:rsidP="003A4BC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3A4BCD" w:rsidRPr="00744FC8" w:rsidRDefault="003A4BCD" w:rsidP="003A4BC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3A4BCD" w:rsidRPr="00744FC8" w:rsidRDefault="003A4BCD" w:rsidP="003A4BC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76915" w:rsidRDefault="00476915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91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аспіранта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другого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031 "Релігієзнавство"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Дейнеги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Євгена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Олександровича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заочної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01.11.2022 р.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бажанням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аспіранта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приділяти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6915" w:rsidRDefault="00476915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6915" w:rsidRDefault="00476915" w:rsidP="0047691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завідувача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філософії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релігієзнавства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доктора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філософських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професора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І. Б. Остащука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аспіранта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другого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031 "Релігієзнавство"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Дейнеги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Євгена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Олександровича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заочної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01.11.2022 р.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бажанням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аспіранта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приділяти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6915" w:rsidRDefault="00476915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декан Факультету суспільно-гуманітарних наук, доктор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філософських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 Александрова.</w:t>
      </w:r>
    </w:p>
    <w:p w:rsidR="00476915" w:rsidRDefault="00476915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УХВАЛИЛИ: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клопотати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Вченою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аспіранта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другого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031 "Релігієзнавство"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Дейнеги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Євгена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Олександровича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заочної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01.11.2022 р.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бажанням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аспіранта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приділяти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6915" w:rsidRDefault="00476915" w:rsidP="004769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:rsidR="00476915" w:rsidRDefault="00476915" w:rsidP="004769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– одноголосно.</w:t>
      </w:r>
    </w:p>
    <w:p w:rsidR="00476915" w:rsidRDefault="00476915" w:rsidP="004769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«Проти» – немає.</w:t>
      </w:r>
    </w:p>
    <w:p w:rsidR="00476915" w:rsidRDefault="00476915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«Утрималися» – немає.</w:t>
      </w:r>
    </w:p>
    <w:p w:rsidR="008E1FFF" w:rsidRDefault="008E1FFF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18B" w:rsidRPr="00DA1D2A" w:rsidRDefault="007769AB" w:rsidP="006C01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2F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2F32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A1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F3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тем кваліфікаційних робіт спеціальності 052 «Політологія»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рівня </w:t>
      </w:r>
      <w:r w:rsidRPr="002F32F3">
        <w:rPr>
          <w:rFonts w:ascii="Times New Roman" w:hAnsi="Times New Roman" w:cs="Times New Roman"/>
          <w:sz w:val="28"/>
          <w:szCs w:val="28"/>
          <w:lang w:val="uk-UA"/>
        </w:rPr>
        <w:t xml:space="preserve">другого (магістерського), </w:t>
      </w:r>
      <w:r w:rsidR="00BA7A77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</w:t>
      </w:r>
      <w:r w:rsidR="006C018B">
        <w:rPr>
          <w:rFonts w:ascii="Times New Roman" w:hAnsi="Times New Roman" w:cs="Times New Roman"/>
          <w:sz w:val="28"/>
          <w:szCs w:val="28"/>
          <w:lang w:val="uk-UA"/>
        </w:rPr>
        <w:t>052.00.02</w:t>
      </w:r>
      <w:r w:rsidR="006C018B" w:rsidRPr="002F32F3">
        <w:rPr>
          <w:rFonts w:ascii="Times New Roman" w:hAnsi="Times New Roman" w:cs="Times New Roman"/>
          <w:sz w:val="28"/>
          <w:szCs w:val="28"/>
          <w:lang w:val="uk-UA"/>
        </w:rPr>
        <w:t xml:space="preserve"> Політичні технології та консультування</w:t>
      </w:r>
    </w:p>
    <w:p w:rsidR="007769AB" w:rsidRDefault="007F3B1C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6F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9847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завідувача</w:t>
      </w:r>
      <w:r w:rsidR="00A66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кафедри політології</w:t>
      </w:r>
      <w:r w:rsidR="009949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соціології</w:t>
      </w:r>
      <w:r w:rsidR="00A66264">
        <w:rPr>
          <w:rFonts w:ascii="Times New Roman" w:eastAsia="Times New Roman" w:hAnsi="Times New Roman" w:cs="Times New Roman"/>
          <w:sz w:val="28"/>
          <w:szCs w:val="28"/>
          <w:lang w:val="uk-UA"/>
        </w:rPr>
        <w:t>, доктора політичних наук, доцента, професора кафедри політології</w:t>
      </w:r>
      <w:r w:rsidR="002D09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соціології</w:t>
      </w:r>
      <w:r w:rsidR="009A25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Т.К. Пояркову</w:t>
      </w:r>
    </w:p>
    <w:p w:rsidR="006C018B" w:rsidRPr="003D7EAD" w:rsidRDefault="007F3B1C" w:rsidP="0038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6F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2C04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018B" w:rsidRPr="003D7EAD">
        <w:rPr>
          <w:rFonts w:ascii="Times New Roman" w:hAnsi="Times New Roman" w:cs="Times New Roman"/>
          <w:sz w:val="28"/>
          <w:szCs w:val="28"/>
          <w:lang w:val="uk-UA"/>
        </w:rPr>
        <w:t>заступник декана з науково-методичної та навчальної роботи, доцент кафедри всесвітньої історії, кандидат історичних наук, доцент В.М. Завадський</w:t>
      </w:r>
    </w:p>
    <w:p w:rsidR="007F3B1C" w:rsidRPr="007F3B1C" w:rsidRDefault="007F3B1C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018B" w:rsidRPr="00DA1D2A" w:rsidRDefault="007769AB" w:rsidP="006C01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49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УХВАЛИЛИ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6C01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018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068CB">
        <w:rPr>
          <w:rFonts w:ascii="Times New Roman" w:hAnsi="Times New Roman" w:cs="Times New Roman"/>
          <w:sz w:val="28"/>
          <w:szCs w:val="28"/>
          <w:lang w:val="uk-UA"/>
        </w:rPr>
        <w:t>атвердити</w:t>
      </w:r>
      <w:r w:rsidR="006C018B" w:rsidRPr="002F32F3">
        <w:rPr>
          <w:rFonts w:ascii="Times New Roman" w:hAnsi="Times New Roman" w:cs="Times New Roman"/>
          <w:sz w:val="28"/>
          <w:szCs w:val="28"/>
          <w:lang w:val="uk-UA"/>
        </w:rPr>
        <w:t xml:space="preserve"> тем</w:t>
      </w:r>
      <w:r w:rsidR="00AE49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C018B" w:rsidRPr="002F32F3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спеціальності 052 «Політологія» </w:t>
      </w:r>
      <w:r w:rsidR="006C018B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рівня </w:t>
      </w:r>
      <w:r w:rsidR="006C018B" w:rsidRPr="002F32F3">
        <w:rPr>
          <w:rFonts w:ascii="Times New Roman" w:hAnsi="Times New Roman" w:cs="Times New Roman"/>
          <w:sz w:val="28"/>
          <w:szCs w:val="28"/>
          <w:lang w:val="uk-UA"/>
        </w:rPr>
        <w:t xml:space="preserve">другого (магістерського), </w:t>
      </w:r>
      <w:r w:rsidR="00D068CB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</w:t>
      </w:r>
      <w:r w:rsidR="006C018B">
        <w:rPr>
          <w:rFonts w:ascii="Times New Roman" w:hAnsi="Times New Roman" w:cs="Times New Roman"/>
          <w:sz w:val="28"/>
          <w:szCs w:val="28"/>
          <w:lang w:val="uk-UA"/>
        </w:rPr>
        <w:t>052.00.02</w:t>
      </w:r>
      <w:r w:rsidR="006C018B" w:rsidRPr="002F32F3">
        <w:rPr>
          <w:rFonts w:ascii="Times New Roman" w:hAnsi="Times New Roman" w:cs="Times New Roman"/>
          <w:sz w:val="28"/>
          <w:szCs w:val="28"/>
          <w:lang w:val="uk-UA"/>
        </w:rPr>
        <w:t xml:space="preserve"> Політичні технології та консультування</w:t>
      </w:r>
    </w:p>
    <w:p w:rsidR="007769AB" w:rsidRDefault="007769AB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931"/>
        <w:gridCol w:w="4466"/>
      </w:tblGrid>
      <w:tr w:rsidR="005E4091" w:rsidRPr="005E4091" w:rsidTr="0006631F">
        <w:trPr>
          <w:trHeight w:val="315"/>
        </w:trPr>
        <w:tc>
          <w:tcPr>
            <w:tcW w:w="23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Науковий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керівник</w:t>
            </w:r>
            <w:proofErr w:type="spellEnd"/>
          </w:p>
        </w:tc>
        <w:tc>
          <w:tcPr>
            <w:tcW w:w="2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Студенти</w:t>
            </w:r>
            <w:proofErr w:type="spellEnd"/>
          </w:p>
        </w:tc>
        <w:tc>
          <w:tcPr>
            <w:tcW w:w="4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Назва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</w:tr>
      <w:tr w:rsidR="005E4091" w:rsidRPr="005E4091" w:rsidTr="0006631F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Пояркова Т.К. (4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студ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Урсол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Микита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Трансформація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українських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політичних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еліт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умовах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російсько-української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війни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сучасний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стан</w:t>
            </w:r>
          </w:p>
        </w:tc>
        <w:bookmarkStart w:id="0" w:name="_GoBack"/>
        <w:bookmarkEnd w:id="0"/>
      </w:tr>
      <w:tr w:rsidR="005E4091" w:rsidRPr="005E4091" w:rsidTr="0006631F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Лаврук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Віталійович</w:t>
            </w:r>
            <w:proofErr w:type="spellEnd"/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Інтеграція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українських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біженців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політичне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життя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: на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прикладі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ЄС та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</w:tr>
      <w:tr w:rsidR="005E4091" w:rsidRPr="005E4091" w:rsidTr="0006631F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Сагайдак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Павло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Павлович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Політичні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російсько-української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війни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(2014 - до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сьогодення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</w:p>
        </w:tc>
      </w:tr>
      <w:tr w:rsidR="005E4091" w:rsidRPr="005E4091" w:rsidTr="0006631F">
        <w:trPr>
          <w:trHeight w:val="714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Стрелюк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4466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Лібертаріанський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популізм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– як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політична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технологія</w:t>
            </w:r>
            <w:proofErr w:type="spellEnd"/>
          </w:p>
        </w:tc>
      </w:tr>
      <w:tr w:rsidR="005E4091" w:rsidRPr="005E4091" w:rsidTr="0006631F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Панасюк Л.В. (3)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Мусієнко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Аліса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Олександрівна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демократія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Україні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 </w:t>
            </w:r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case</w:t>
            </w:r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study</w:t>
            </w:r>
          </w:p>
        </w:tc>
      </w:tr>
      <w:tr w:rsidR="005E4091" w:rsidRPr="005E4091" w:rsidTr="0006631F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Ковальчук Михайло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Політичний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терор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витоки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генези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сучасний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стан</w:t>
            </w:r>
          </w:p>
        </w:tc>
      </w:tr>
      <w:tr w:rsidR="005E4091" w:rsidRPr="005E4091" w:rsidTr="0006631F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Богданович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Ілля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Геннадійович</w:t>
            </w:r>
            <w:proofErr w:type="spellEnd"/>
          </w:p>
        </w:tc>
        <w:tc>
          <w:tcPr>
            <w:tcW w:w="4466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Політична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еліта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чинник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украінського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державотворення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5E4091" w:rsidRPr="005E4091" w:rsidTr="0006631F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Пугач В. Г.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Миц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Ілля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Маніпулятивні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впливу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суспільно-політичну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свідомість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громадян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</w:tr>
      <w:tr w:rsidR="005E4091" w:rsidRPr="005E4091" w:rsidTr="0006631F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Кушнір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Андрій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4466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суспільно-політичної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модернізації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України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політологічний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аналіз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ключових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тенденцій</w:t>
            </w:r>
            <w:proofErr w:type="spellEnd"/>
          </w:p>
        </w:tc>
      </w:tr>
      <w:tr w:rsidR="005E4091" w:rsidRPr="005E4091" w:rsidTr="0006631F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E40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Костюк Т.О. (2)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Махоніна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Аріна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Олександрівна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Пропаганда,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ідеологія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політична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свідомість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аспекти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взаємозалежності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5E4091" w:rsidRPr="005E4091" w:rsidTr="0006631F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Зайцев Денис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  <w:tc>
          <w:tcPr>
            <w:tcW w:w="4466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4091" w:rsidRPr="005E4091" w:rsidRDefault="005E4091" w:rsidP="0006631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Аналіз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політичних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технологій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лідера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: кейс </w:t>
            </w:r>
            <w:proofErr w:type="spellStart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стаді</w:t>
            </w:r>
            <w:proofErr w:type="spellEnd"/>
            <w:r w:rsidRPr="005E40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Сингапуру</w:t>
            </w:r>
          </w:p>
        </w:tc>
      </w:tr>
    </w:tbl>
    <w:p w:rsidR="005E4091" w:rsidRPr="005E4091" w:rsidRDefault="005E4091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091" w:rsidRDefault="005E4091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E4091" w:rsidRDefault="005E4091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E4091" w:rsidRPr="007769AB" w:rsidRDefault="005E4091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1FFF" w:rsidRPr="008E1FFF" w:rsidRDefault="007769AB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E1FFF" w:rsidRPr="007769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E1FFF" w:rsidRPr="007769AB">
        <w:rPr>
          <w:rFonts w:ascii="Times New Roman" w:eastAsia="Times New Roman" w:hAnsi="Times New Roman" w:cs="Times New Roman"/>
          <w:sz w:val="28"/>
          <w:szCs w:val="28"/>
        </w:rPr>
        <w:t>Різне</w:t>
      </w:r>
      <w:proofErr w:type="spellEnd"/>
    </w:p>
    <w:p w:rsidR="00476915" w:rsidRDefault="00476915" w:rsidP="0047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F89" w:rsidRDefault="00CA7F89" w:rsidP="00CA7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CA7F89" w:rsidTr="00A7457E">
        <w:trPr>
          <w:trHeight w:val="2010"/>
        </w:trPr>
        <w:tc>
          <w:tcPr>
            <w:tcW w:w="2610" w:type="dxa"/>
            <w:hideMark/>
          </w:tcPr>
          <w:p w:rsidR="00CA7F89" w:rsidRDefault="00CA7F89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9A1A4EC" wp14:editId="7940E2A6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7F89" w:rsidRPr="0046410D" w:rsidRDefault="00CA7F89" w:rsidP="00CA7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CA7F89" w:rsidRDefault="00CA7F89" w:rsidP="00CA7F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CA7F89" w:rsidRDefault="00CA7F89" w:rsidP="00CA7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A7F89" w:rsidRDefault="00CA7F89" w:rsidP="00CA7F8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sz w:val="24"/>
          <w:szCs w:val="24"/>
        </w:rPr>
        <w:t xml:space="preserve"> вченої ради</w:t>
      </w:r>
    </w:p>
    <w:p w:rsidR="00CA7F89" w:rsidRPr="0046410D" w:rsidRDefault="00CA7F89" w:rsidP="00CA7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CA7F89" w:rsidRDefault="00CA7F89" w:rsidP="00CA7F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CA7F89" w:rsidRPr="006F3D0C" w:rsidRDefault="00CA7F89" w:rsidP="00CA7F89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CA7F89" w:rsidRDefault="00CA7F89" w:rsidP="00CA7F89">
      <w:pPr>
        <w:spacing w:line="240" w:lineRule="auto"/>
        <w:jc w:val="both"/>
        <w:rPr>
          <w:rStyle w:val="ff2"/>
          <w:rFonts w:ascii="Times New Roman" w:hAnsi="Times New Roman"/>
          <w:sz w:val="28"/>
          <w:szCs w:val="28"/>
        </w:rPr>
      </w:pPr>
    </w:p>
    <w:p w:rsidR="00DD6754" w:rsidRPr="00A86F3A" w:rsidRDefault="00DD6754" w:rsidP="00CA7F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D6754" w:rsidRPr="00A86F3A" w:rsidSect="00883D9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2283"/>
    <w:multiLevelType w:val="hybridMultilevel"/>
    <w:tmpl w:val="488A6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4C"/>
    <w:rsid w:val="0006572E"/>
    <w:rsid w:val="000E2837"/>
    <w:rsid w:val="00185BE8"/>
    <w:rsid w:val="001F07AB"/>
    <w:rsid w:val="002C04DC"/>
    <w:rsid w:val="002D0990"/>
    <w:rsid w:val="002F6D12"/>
    <w:rsid w:val="003043C1"/>
    <w:rsid w:val="00312CE3"/>
    <w:rsid w:val="00344965"/>
    <w:rsid w:val="00381D67"/>
    <w:rsid w:val="0038318D"/>
    <w:rsid w:val="00386FA1"/>
    <w:rsid w:val="003A4BCD"/>
    <w:rsid w:val="003D5207"/>
    <w:rsid w:val="003E5BE6"/>
    <w:rsid w:val="0043617B"/>
    <w:rsid w:val="004714F7"/>
    <w:rsid w:val="00475509"/>
    <w:rsid w:val="00476915"/>
    <w:rsid w:val="004B3FAC"/>
    <w:rsid w:val="004E066A"/>
    <w:rsid w:val="0054575B"/>
    <w:rsid w:val="005705B5"/>
    <w:rsid w:val="00582999"/>
    <w:rsid w:val="005C6481"/>
    <w:rsid w:val="005E4091"/>
    <w:rsid w:val="006C018B"/>
    <w:rsid w:val="00714F52"/>
    <w:rsid w:val="007769AB"/>
    <w:rsid w:val="007B1702"/>
    <w:rsid w:val="007D0D2C"/>
    <w:rsid w:val="007F3B1C"/>
    <w:rsid w:val="008370D1"/>
    <w:rsid w:val="0086029A"/>
    <w:rsid w:val="00870B9F"/>
    <w:rsid w:val="00883D94"/>
    <w:rsid w:val="008D0D5C"/>
    <w:rsid w:val="008E1FFF"/>
    <w:rsid w:val="008F128D"/>
    <w:rsid w:val="0098475C"/>
    <w:rsid w:val="009949B5"/>
    <w:rsid w:val="009A2511"/>
    <w:rsid w:val="00A075A4"/>
    <w:rsid w:val="00A144D3"/>
    <w:rsid w:val="00A219E7"/>
    <w:rsid w:val="00A26639"/>
    <w:rsid w:val="00A66264"/>
    <w:rsid w:val="00A86F3A"/>
    <w:rsid w:val="00AA6E8A"/>
    <w:rsid w:val="00AC2D9B"/>
    <w:rsid w:val="00AE49C0"/>
    <w:rsid w:val="00B2543E"/>
    <w:rsid w:val="00BA7A77"/>
    <w:rsid w:val="00BE4742"/>
    <w:rsid w:val="00C36884"/>
    <w:rsid w:val="00C92E3B"/>
    <w:rsid w:val="00CA7F89"/>
    <w:rsid w:val="00CC3EC5"/>
    <w:rsid w:val="00CE3054"/>
    <w:rsid w:val="00CE3F62"/>
    <w:rsid w:val="00D068CB"/>
    <w:rsid w:val="00D07B6E"/>
    <w:rsid w:val="00D4034C"/>
    <w:rsid w:val="00DB6ECC"/>
    <w:rsid w:val="00DD6754"/>
    <w:rsid w:val="00E5385C"/>
    <w:rsid w:val="00ED17E2"/>
    <w:rsid w:val="00F8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58D0"/>
  <w15:chartTrackingRefBased/>
  <w15:docId w15:val="{CFBF5289-E7A1-4B75-B47B-7B2DDA1E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5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4">
    <w:name w:val="Normal (Web)"/>
    <w:basedOn w:val="a"/>
    <w:uiPriority w:val="99"/>
    <w:unhideWhenUsed/>
    <w:rsid w:val="003A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qFormat/>
    <w:rsid w:val="00CA7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7154</Words>
  <Characters>4079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59</cp:revision>
  <dcterms:created xsi:type="dcterms:W3CDTF">2023-09-13T17:14:00Z</dcterms:created>
  <dcterms:modified xsi:type="dcterms:W3CDTF">2023-09-22T16:46:00Z</dcterms:modified>
</cp:coreProperties>
</file>